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6098" w:rsidRDefault="00C16098">
      <w:pPr>
        <w:pStyle w:val="Normal1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f5"/>
        <w:tblW w:w="3448" w:type="dxa"/>
        <w:tblInd w:w="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605"/>
      </w:tblGrid>
      <w:tr w:rsidR="00C16098" w14:paraId="1AFDB22C" w14:textId="77777777">
        <w:tc>
          <w:tcPr>
            <w:tcW w:w="1843" w:type="dxa"/>
            <w:shd w:val="clear" w:color="auto" w:fill="D9D9D9"/>
          </w:tcPr>
          <w:p w14:paraId="00000002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Código </w:t>
            </w:r>
          </w:p>
          <w:p w14:paraId="00000003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(uso interno)</w:t>
            </w:r>
          </w:p>
        </w:tc>
        <w:tc>
          <w:tcPr>
            <w:tcW w:w="1605" w:type="dxa"/>
          </w:tcPr>
          <w:p w14:paraId="0000000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0000005" w14:textId="77777777" w:rsidR="00C16098" w:rsidRDefault="00C16098">
      <w:pPr>
        <w:pStyle w:val="Normal1"/>
        <w:spacing w:after="0" w:line="240" w:lineRule="auto"/>
        <w:jc w:val="center"/>
        <w:rPr>
          <w:b/>
          <w:sz w:val="28"/>
          <w:szCs w:val="28"/>
        </w:rPr>
      </w:pPr>
    </w:p>
    <w:p w14:paraId="00000006" w14:textId="77777777" w:rsidR="00C16098" w:rsidRDefault="00DA424A">
      <w:pPr>
        <w:pStyle w:val="Normal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DE POSTULACIÓN</w:t>
      </w:r>
    </w:p>
    <w:p w14:paraId="00000007" w14:textId="77777777" w:rsidR="00C16098" w:rsidRDefault="00C16098">
      <w:pPr>
        <w:pStyle w:val="Normal1"/>
        <w:spacing w:after="0" w:line="240" w:lineRule="auto"/>
        <w:jc w:val="center"/>
        <w:rPr>
          <w:b/>
        </w:rPr>
      </w:pPr>
    </w:p>
    <w:p w14:paraId="00000008" w14:textId="3B177721" w:rsidR="00C16098" w:rsidRDefault="277524D3" w:rsidP="277524D3">
      <w:pPr>
        <w:pStyle w:val="Normal1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eading=h.gjdgxs" w:colFirst="0" w:colLast="0"/>
      <w:bookmarkEnd w:id="0"/>
      <w:r w:rsidRPr="277524D3">
        <w:rPr>
          <w:b/>
          <w:bCs/>
          <w:sz w:val="24"/>
          <w:szCs w:val="24"/>
        </w:rPr>
        <w:t>LICITACIÓN: “</w:t>
      </w:r>
      <w:r w:rsidR="00820262" w:rsidRPr="007A237B">
        <w:rPr>
          <w:b/>
          <w:highlight w:val="white"/>
        </w:rPr>
        <w:t>Mantención, soporte y mejoras Plataforma Red de Innovadores FIA</w:t>
      </w:r>
      <w:r w:rsidRPr="277524D3">
        <w:rPr>
          <w:b/>
          <w:bCs/>
          <w:color w:val="000000"/>
          <w:sz w:val="24"/>
          <w:szCs w:val="24"/>
        </w:rPr>
        <w:t>”</w:t>
      </w:r>
    </w:p>
    <w:p w14:paraId="00000009" w14:textId="77777777" w:rsidR="00C16098" w:rsidRDefault="00C16098">
      <w:pPr>
        <w:pStyle w:val="Normal1"/>
        <w:spacing w:after="0" w:line="240" w:lineRule="auto"/>
        <w:jc w:val="center"/>
        <w:rPr>
          <w:b/>
          <w:sz w:val="20"/>
          <w:szCs w:val="20"/>
        </w:rPr>
      </w:pPr>
    </w:p>
    <w:p w14:paraId="0000000A" w14:textId="77777777" w:rsidR="00C16098" w:rsidRDefault="00DA424A">
      <w:pPr>
        <w:pStyle w:val="Normal1"/>
        <w:keepNext/>
        <w:numPr>
          <w:ilvl w:val="0"/>
          <w:numId w:val="4"/>
        </w:numPr>
        <w:pBdr>
          <w:bottom w:val="single" w:sz="4" w:space="1" w:color="000000"/>
        </w:pBdr>
        <w:shd w:val="clear" w:color="auto" w:fill="FFFFFF"/>
        <w:spacing w:after="0" w:line="240" w:lineRule="auto"/>
        <w:rPr>
          <w:b/>
        </w:rPr>
      </w:pPr>
      <w:r>
        <w:rPr>
          <w:b/>
        </w:rPr>
        <w:t>RESUMEN DE LA CONSULTORÍA</w:t>
      </w:r>
    </w:p>
    <w:p w14:paraId="0000000B" w14:textId="77777777" w:rsidR="00C16098" w:rsidRDefault="00C16098">
      <w:pPr>
        <w:pStyle w:val="Normal1"/>
        <w:spacing w:after="0"/>
        <w:ind w:left="426"/>
        <w:jc w:val="both"/>
        <w:rPr>
          <w:b/>
        </w:rPr>
      </w:pPr>
    </w:p>
    <w:p w14:paraId="0000000C" w14:textId="77777777" w:rsidR="00C16098" w:rsidRDefault="00DA424A">
      <w:pPr>
        <w:pStyle w:val="Normal1"/>
        <w:numPr>
          <w:ilvl w:val="1"/>
          <w:numId w:val="5"/>
        </w:numPr>
        <w:spacing w:after="0"/>
        <w:ind w:left="426" w:hanging="426"/>
        <w:jc w:val="both"/>
        <w:rPr>
          <w:b/>
        </w:rPr>
      </w:pPr>
      <w:r>
        <w:rPr>
          <w:b/>
        </w:rPr>
        <w:t>Período de ejecución de la consultoría</w:t>
      </w:r>
    </w:p>
    <w:tbl>
      <w:tblPr>
        <w:tblStyle w:val="af6"/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379"/>
      </w:tblGrid>
      <w:tr w:rsidR="00C16098" w14:paraId="69AD5269" w14:textId="77777777" w:rsidTr="5C7FB075">
        <w:trPr>
          <w:trHeight w:val="37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0000D" w14:textId="77777777" w:rsidR="00C16098" w:rsidRDefault="00DA424A">
            <w:pPr>
              <w:pStyle w:val="Normal1"/>
              <w:spacing w:after="0" w:line="240" w:lineRule="auto"/>
            </w:pPr>
            <w:r>
              <w:t>Fecha inicio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000000E" w14:textId="48083DA8" w:rsidR="00C16098" w:rsidRDefault="004B4414">
            <w:pPr>
              <w:pStyle w:val="Normal1"/>
              <w:spacing w:after="0" w:line="240" w:lineRule="auto"/>
              <w:ind w:left="426" w:hanging="360"/>
            </w:pPr>
            <w:r>
              <w:t>0</w:t>
            </w:r>
            <w:r w:rsidR="00933269">
              <w:t>1/</w:t>
            </w:r>
            <w:r>
              <w:t>0</w:t>
            </w:r>
            <w:r w:rsidR="00933269">
              <w:t>2/2022</w:t>
            </w:r>
          </w:p>
        </w:tc>
      </w:tr>
      <w:tr w:rsidR="00C16098" w14:paraId="2F4255E5" w14:textId="77777777" w:rsidTr="5C7FB075">
        <w:trPr>
          <w:trHeight w:val="42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0000F" w14:textId="77777777" w:rsidR="00C16098" w:rsidRDefault="00DA424A">
            <w:pPr>
              <w:pStyle w:val="Normal1"/>
              <w:spacing w:after="0" w:line="240" w:lineRule="auto"/>
            </w:pPr>
            <w:r>
              <w:t>Fecha término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0000010" w14:textId="774017F0" w:rsidR="00C16098" w:rsidRDefault="00933269">
            <w:pPr>
              <w:pStyle w:val="Normal1"/>
              <w:spacing w:after="0" w:line="240" w:lineRule="auto"/>
              <w:ind w:left="426" w:hanging="360"/>
            </w:pPr>
            <w:r>
              <w:t>16/12/2022</w:t>
            </w:r>
          </w:p>
        </w:tc>
      </w:tr>
      <w:tr w:rsidR="00C16098" w14:paraId="71DC1791" w14:textId="77777777" w:rsidTr="5C7FB075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00011" w14:textId="3DECF2E7" w:rsidR="00C16098" w:rsidRDefault="00DA424A">
            <w:pPr>
              <w:pStyle w:val="Normal1"/>
              <w:spacing w:after="0" w:line="240" w:lineRule="auto"/>
            </w:pPr>
            <w:r w:rsidRPr="5C7FB075">
              <w:t xml:space="preserve">Duración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0000012" w14:textId="252D9742" w:rsidR="00C16098" w:rsidRDefault="00AE1C4D">
            <w:pPr>
              <w:pStyle w:val="Normal1"/>
              <w:spacing w:after="0" w:line="240" w:lineRule="auto"/>
              <w:ind w:left="426" w:hanging="360"/>
            </w:pPr>
            <w:r>
              <w:t>Hasta 16 diciembre 2022</w:t>
            </w:r>
          </w:p>
        </w:tc>
      </w:tr>
    </w:tbl>
    <w:p w14:paraId="00000013" w14:textId="77777777" w:rsidR="00C16098" w:rsidRDefault="00C16098">
      <w:pPr>
        <w:pStyle w:val="Normal1"/>
        <w:spacing w:after="0" w:line="240" w:lineRule="auto"/>
        <w:jc w:val="both"/>
      </w:pPr>
    </w:p>
    <w:p w14:paraId="00000014" w14:textId="77777777" w:rsidR="00C16098" w:rsidRDefault="00DA424A">
      <w:pPr>
        <w:pStyle w:val="Normal1"/>
        <w:numPr>
          <w:ilvl w:val="1"/>
          <w:numId w:val="5"/>
        </w:numPr>
        <w:ind w:left="426" w:hanging="426"/>
        <w:jc w:val="both"/>
        <w:rPr>
          <w:b/>
        </w:rPr>
      </w:pPr>
      <w:r>
        <w:rPr>
          <w:b/>
        </w:rPr>
        <w:t xml:space="preserve"> Lugar en que se llevará a cabo la consultoría</w:t>
      </w:r>
    </w:p>
    <w:tbl>
      <w:tblPr>
        <w:tblStyle w:val="NormalTable1"/>
        <w:tblW w:w="878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379"/>
      </w:tblGrid>
      <w:tr w:rsidR="00C16098" w14:paraId="255E8A1B" w14:textId="77777777" w:rsidTr="5C7FB075">
        <w:trPr>
          <w:trHeight w:val="35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00015" w14:textId="77777777" w:rsidR="00C16098" w:rsidRDefault="00DA424A">
            <w:pPr>
              <w:pStyle w:val="Normal1"/>
              <w:spacing w:after="0" w:line="240" w:lineRule="auto"/>
            </w:pPr>
            <w:r>
              <w:t>Región(es)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0000016" w14:textId="731BF27A" w:rsidR="00C16098" w:rsidRDefault="2D9FF187" w:rsidP="5C7FB075">
            <w:pPr>
              <w:pStyle w:val="Normal1"/>
              <w:spacing w:after="0" w:line="240" w:lineRule="auto"/>
              <w:ind w:left="426" w:hanging="360"/>
            </w:pPr>
            <w:r w:rsidRPr="5C7FB075">
              <w:t>Consultoría con implementación en plataforma Red de Innovadores FIA a nivel nacional</w:t>
            </w:r>
          </w:p>
        </w:tc>
      </w:tr>
    </w:tbl>
    <w:p w14:paraId="0000001B" w14:textId="77777777" w:rsidR="00C16098" w:rsidRDefault="00C16098">
      <w:pPr>
        <w:pStyle w:val="Normal1"/>
        <w:spacing w:after="0" w:line="240" w:lineRule="auto"/>
        <w:jc w:val="both"/>
        <w:rPr>
          <w:b/>
        </w:rPr>
      </w:pPr>
    </w:p>
    <w:p w14:paraId="00000020" w14:textId="77777777" w:rsidR="00C16098" w:rsidRDefault="00DA424A">
      <w:pPr>
        <w:pStyle w:val="Normal1"/>
        <w:keepNext/>
        <w:numPr>
          <w:ilvl w:val="0"/>
          <w:numId w:val="4"/>
        </w:numPr>
        <w:pBdr>
          <w:bottom w:val="single" w:sz="4" w:space="1" w:color="000000"/>
        </w:pBdr>
        <w:shd w:val="clear" w:color="auto" w:fill="FFFFFF"/>
        <w:spacing w:after="0" w:line="240" w:lineRule="auto"/>
        <w:rPr>
          <w:b/>
        </w:rPr>
      </w:pPr>
      <w:r>
        <w:rPr>
          <w:b/>
        </w:rPr>
        <w:t>ANTECEDENTES DEL POSTULANTE</w:t>
      </w:r>
    </w:p>
    <w:p w14:paraId="00000021" w14:textId="77777777" w:rsidR="00C16098" w:rsidRDefault="00DA424A">
      <w:pPr>
        <w:pStyle w:val="Normal1"/>
        <w:tabs>
          <w:tab w:val="left" w:pos="709"/>
          <w:tab w:val="left" w:pos="851"/>
          <w:tab w:val="left" w:pos="1276"/>
        </w:tabs>
        <w:spacing w:after="0" w:line="240" w:lineRule="auto"/>
        <w:ind w:left="720"/>
        <w:jc w:val="both"/>
      </w:pPr>
      <w:r>
        <w:t xml:space="preserve"> </w:t>
      </w:r>
    </w:p>
    <w:p w14:paraId="00000022" w14:textId="7F8ADA31" w:rsidR="00C16098" w:rsidRDefault="00DA424A" w:rsidP="00136954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Identificación del postulante.</w:t>
      </w:r>
    </w:p>
    <w:p w14:paraId="00000023" w14:textId="77777777" w:rsidR="00C16098" w:rsidRDefault="00C16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432"/>
        <w:jc w:val="both"/>
        <w:rPr>
          <w:b/>
          <w:color w:val="000000"/>
        </w:rPr>
      </w:pPr>
    </w:p>
    <w:tbl>
      <w:tblPr>
        <w:tblStyle w:val="af9"/>
        <w:tblW w:w="8794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8"/>
        <w:gridCol w:w="2106"/>
        <w:gridCol w:w="4710"/>
      </w:tblGrid>
      <w:tr w:rsidR="00C16098" w14:paraId="3E39FBF6" w14:textId="77777777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000024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rPr>
                <w:b/>
              </w:rPr>
              <w:t>Antecedentes generales de la entidad postulante</w:t>
            </w:r>
          </w:p>
        </w:tc>
      </w:tr>
      <w:tr w:rsidR="00C16098" w14:paraId="67D95E88" w14:textId="77777777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27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8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0655A106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2A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B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87385DE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2D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E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78CF44C3" w14:textId="77777777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0" w14:textId="77777777" w:rsidR="00C16098" w:rsidRDefault="00DA424A">
            <w:pPr>
              <w:pStyle w:val="Normal1"/>
              <w:spacing w:before="120" w:after="0" w:line="240" w:lineRule="auto"/>
              <w:ind w:left="425" w:hanging="425"/>
            </w:pPr>
            <w:r>
              <w:t xml:space="preserve">Tipo de entidad  </w:t>
            </w:r>
          </w:p>
          <w:p w14:paraId="00000031" w14:textId="77777777" w:rsidR="00C16098" w:rsidRDefault="00DA424A">
            <w:pPr>
              <w:pStyle w:val="Normal1"/>
              <w:spacing w:after="120" w:line="240" w:lineRule="auto"/>
              <w:ind w:left="425" w:hanging="425"/>
            </w:pPr>
            <w:r>
              <w:t>(Marque con una X)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2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Universidad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3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7F326473" w14:textId="77777777">
        <w:trPr>
          <w:trHeight w:val="365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4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5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Centro Tecnológico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6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2E6E9F84" w14:textId="77777777">
        <w:trPr>
          <w:trHeight w:val="365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7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8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Consultora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9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2C04519" w14:textId="77777777">
        <w:trPr>
          <w:trHeight w:val="365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A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B" w14:textId="77777777" w:rsidR="00C16098" w:rsidRDefault="00DA424A">
            <w:pPr>
              <w:pStyle w:val="Normal1"/>
              <w:spacing w:before="120" w:after="120" w:line="240" w:lineRule="auto"/>
            </w:pPr>
            <w:r>
              <w:t>Otro (indicar)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C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ED2F802" w14:textId="77777777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D" w14:textId="77777777" w:rsidR="00C16098" w:rsidRDefault="00DA424A">
            <w:pPr>
              <w:pStyle w:val="Normal1"/>
            </w:pPr>
            <w:r>
              <w:lastRenderedPageBreak/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3E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Banco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F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06A6E365" w14:textId="77777777">
        <w:trPr>
          <w:trHeight w:val="370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0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1" w14:textId="77777777" w:rsidR="00C16098" w:rsidRDefault="00DA424A">
            <w:pPr>
              <w:pStyle w:val="Normal1"/>
              <w:spacing w:before="120" w:after="120" w:line="240" w:lineRule="auto"/>
              <w:ind w:left="427" w:hanging="427"/>
            </w:pPr>
            <w:r>
              <w:t>Tipo de cuenta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2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2A34697A" w14:textId="77777777">
        <w:trPr>
          <w:trHeight w:val="370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3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4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Número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5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7C89D63" w14:textId="77777777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6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7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 xml:space="preserve">Calle, </w:t>
            </w:r>
            <w:proofErr w:type="spellStart"/>
            <w:r>
              <w:t>N°</w:t>
            </w:r>
            <w:proofErr w:type="spell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8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0BC09AE" w14:textId="77777777">
        <w:trPr>
          <w:trHeight w:val="3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9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A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Comuna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B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3A846580" w14:textId="77777777">
        <w:trPr>
          <w:trHeight w:val="3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C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D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Ciudad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E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5EDD53C" w14:textId="77777777">
        <w:trPr>
          <w:trHeight w:val="3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4F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50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Región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1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253D3CC4" w14:textId="77777777">
        <w:trPr>
          <w:trHeight w:val="3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52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53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Domicilio postal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4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55DF525E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55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6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6E13E9CA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58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9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6EE913E7" w14:textId="77777777"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5B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C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</w:tbl>
    <w:p w14:paraId="0000005E" w14:textId="77777777" w:rsidR="00C16098" w:rsidRDefault="00C16098">
      <w:pPr>
        <w:pStyle w:val="Normal1"/>
        <w:spacing w:after="0" w:line="240" w:lineRule="auto"/>
      </w:pPr>
    </w:p>
    <w:tbl>
      <w:tblPr>
        <w:tblStyle w:val="afa"/>
        <w:tblW w:w="8794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C16098" w14:paraId="5A91F423" w14:textId="77777777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00005F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rPr>
                <w:b/>
              </w:rPr>
              <w:t>Representante legal de la entidad postulante</w:t>
            </w:r>
          </w:p>
        </w:tc>
      </w:tr>
      <w:tr w:rsidR="00C16098" w14:paraId="45A936EC" w14:textId="77777777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65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7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1DFF32E" w14:textId="77777777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6B" w14:textId="77777777" w:rsidR="00C16098" w:rsidRDefault="00DA424A">
            <w:pPr>
              <w:pStyle w:val="Normal1"/>
              <w:spacing w:before="120" w:after="120" w:line="240" w:lineRule="auto"/>
            </w:pPr>
            <w: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D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B8B4E0E" w14:textId="77777777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71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3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73B3E7F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77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9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2E8A91C" w14:textId="77777777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7D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7E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 xml:space="preserve">Calle, </w:t>
            </w:r>
            <w:proofErr w:type="spellStart"/>
            <w: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F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31BF4E36" w14:textId="77777777">
        <w:trPr>
          <w:trHeight w:val="372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83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84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5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B923C2E" w14:textId="77777777">
        <w:trPr>
          <w:trHeight w:val="372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89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8A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B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0A3C4D08" w14:textId="77777777">
        <w:trPr>
          <w:trHeight w:val="372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8F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90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1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4A97D4E7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95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7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68BEB226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9B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lastRenderedPageBreak/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09D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57C82F12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A1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0A3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724A4BC3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A7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A9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7C81222C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AD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Género (Marque con una X)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AF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Femenino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0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B1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Masculino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2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64CE2BBA" w14:textId="77777777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B3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5" w14:textId="77777777" w:rsidR="00C16098" w:rsidRDefault="00C16098">
            <w:pPr>
              <w:pStyle w:val="Normal1"/>
              <w:spacing w:before="120" w:after="120" w:line="240" w:lineRule="auto"/>
            </w:pPr>
          </w:p>
        </w:tc>
      </w:tr>
    </w:tbl>
    <w:p w14:paraId="000000B9" w14:textId="77777777" w:rsidR="00C16098" w:rsidRDefault="00C16098">
      <w:pPr>
        <w:pStyle w:val="Normal1"/>
        <w:spacing w:after="0"/>
        <w:ind w:left="426"/>
        <w:jc w:val="center"/>
        <w:rPr>
          <w:b/>
        </w:rPr>
      </w:pPr>
    </w:p>
    <w:p w14:paraId="000000BA" w14:textId="77777777" w:rsidR="00C16098" w:rsidRDefault="00DA424A" w:rsidP="00136954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32"/>
        <w:jc w:val="both"/>
        <w:rPr>
          <w:b/>
          <w:color w:val="000000"/>
        </w:rPr>
      </w:pPr>
      <w:r>
        <w:rPr>
          <w:b/>
          <w:color w:val="000000"/>
        </w:rPr>
        <w:t xml:space="preserve">Reseña del postulante: </w:t>
      </w:r>
      <w:r>
        <w:rPr>
          <w:color w:val="000000"/>
        </w:rPr>
        <w:t xml:space="preserve">indicar </w:t>
      </w:r>
      <w:r>
        <w:rPr>
          <w:b/>
          <w:color w:val="000000"/>
        </w:rPr>
        <w:t>brevemente</w:t>
      </w:r>
      <w:r>
        <w:rPr>
          <w:color w:val="000000"/>
        </w:rPr>
        <w:t xml:space="preserve"> la historia del/la postulante, cuál es su actividad, antecedentes de otros trabajos realizados y cómo se relaciona con la temática de la consultoría.</w:t>
      </w:r>
    </w:p>
    <w:tbl>
      <w:tblPr>
        <w:tblStyle w:val="afb"/>
        <w:tblW w:w="5000" w:type="pct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C16098" w14:paraId="0A37501D" w14:textId="77777777" w:rsidTr="00136954">
        <w:trPr>
          <w:trHeight w:val="5934"/>
          <w:jc w:val="right"/>
        </w:trPr>
        <w:tc>
          <w:tcPr>
            <w:tcW w:w="5000" w:type="pct"/>
            <w:shd w:val="clear" w:color="auto" w:fill="auto"/>
          </w:tcPr>
          <w:p w14:paraId="000000BB" w14:textId="63BB14C4" w:rsidR="00136954" w:rsidRPr="00136954" w:rsidRDefault="00933269" w:rsidP="00136954">
            <w:pPr>
              <w:spacing w:after="0" w:line="240" w:lineRule="auto"/>
              <w:jc w:val="both"/>
              <w:rPr>
                <w:lang w:eastAsia="en-US"/>
              </w:rPr>
            </w:pPr>
            <w:r w:rsidRPr="00933269">
              <w:rPr>
                <w:rFonts w:eastAsia="Times New Roman"/>
                <w:color w:val="000000"/>
              </w:rPr>
              <w:t>Máximo 4.000 caracteres</w:t>
            </w:r>
          </w:p>
        </w:tc>
      </w:tr>
    </w:tbl>
    <w:p w14:paraId="0E6AB8C8" w14:textId="77777777" w:rsidR="00D143C7" w:rsidRDefault="00D143C7" w:rsidP="00D143C7">
      <w:pPr>
        <w:pStyle w:val="Normal1"/>
        <w:spacing w:after="0" w:line="240" w:lineRule="auto"/>
        <w:jc w:val="both"/>
        <w:rPr>
          <w:b/>
          <w:bCs/>
          <w:color w:val="000000"/>
        </w:rPr>
      </w:pPr>
    </w:p>
    <w:p w14:paraId="1F872AE4" w14:textId="2D91DA00" w:rsidR="00136954" w:rsidRPr="00136954" w:rsidRDefault="00136954" w:rsidP="00D143C7">
      <w:pPr>
        <w:pStyle w:val="Normal1"/>
        <w:numPr>
          <w:ilvl w:val="1"/>
          <w:numId w:val="4"/>
        </w:numPr>
        <w:spacing w:after="0" w:line="240" w:lineRule="auto"/>
        <w:jc w:val="both"/>
        <w:rPr>
          <w:b/>
        </w:rPr>
      </w:pPr>
      <w:r>
        <w:rPr>
          <w:b/>
          <w:bCs/>
          <w:color w:val="000000"/>
        </w:rPr>
        <w:t>Antecedentes de otros trabajos realizados por la entidad</w:t>
      </w:r>
      <w:r>
        <w:rPr>
          <w:color w:val="000000"/>
        </w:rPr>
        <w:t>, relacionados con la presente licitación</w:t>
      </w:r>
    </w:p>
    <w:tbl>
      <w:tblPr>
        <w:tblStyle w:val="Tablaconcuadrcula"/>
        <w:tblW w:w="4759" w:type="pct"/>
        <w:tblInd w:w="425" w:type="dxa"/>
        <w:tblLook w:val="04A0" w:firstRow="1" w:lastRow="0" w:firstColumn="1" w:lastColumn="0" w:noHBand="0" w:noVBand="1"/>
      </w:tblPr>
      <w:tblGrid>
        <w:gridCol w:w="8402"/>
      </w:tblGrid>
      <w:tr w:rsidR="00D143C7" w14:paraId="46F374F7" w14:textId="77777777" w:rsidTr="00D143C7">
        <w:trPr>
          <w:trHeight w:val="5934"/>
        </w:trPr>
        <w:tc>
          <w:tcPr>
            <w:tcW w:w="5000" w:type="pct"/>
          </w:tcPr>
          <w:p w14:paraId="67AF30E3" w14:textId="22DA9827" w:rsidR="00D143C7" w:rsidRPr="00136954" w:rsidRDefault="00D143C7" w:rsidP="00544C0B">
            <w:pPr>
              <w:spacing w:after="0" w:line="240" w:lineRule="auto"/>
              <w:jc w:val="both"/>
              <w:rPr>
                <w:lang w:eastAsia="en-US"/>
              </w:rPr>
            </w:pPr>
            <w:r w:rsidRPr="00933269">
              <w:rPr>
                <w:rFonts w:eastAsia="Times New Roman"/>
                <w:color w:val="000000"/>
              </w:rPr>
              <w:lastRenderedPageBreak/>
              <w:t xml:space="preserve">Máximo </w:t>
            </w:r>
            <w:r>
              <w:rPr>
                <w:rFonts w:eastAsia="Times New Roman"/>
                <w:color w:val="000000"/>
              </w:rPr>
              <w:t>6</w:t>
            </w:r>
            <w:r w:rsidRPr="00933269">
              <w:rPr>
                <w:rFonts w:eastAsia="Times New Roman"/>
                <w:color w:val="000000"/>
              </w:rPr>
              <w:t>.000 caracteres</w:t>
            </w:r>
          </w:p>
        </w:tc>
      </w:tr>
    </w:tbl>
    <w:p w14:paraId="49B3E754" w14:textId="77777777" w:rsidR="00136954" w:rsidRDefault="00136954" w:rsidP="00136954">
      <w:pPr>
        <w:pStyle w:val="Normal1"/>
        <w:spacing w:after="0" w:line="240" w:lineRule="auto"/>
        <w:ind w:left="425"/>
        <w:jc w:val="both"/>
        <w:rPr>
          <w:b/>
        </w:rPr>
      </w:pPr>
    </w:p>
    <w:p w14:paraId="000000BC" w14:textId="579F90E9" w:rsidR="00C16098" w:rsidRDefault="00DA424A" w:rsidP="00136954">
      <w:pPr>
        <w:pStyle w:val="Normal1"/>
        <w:numPr>
          <w:ilvl w:val="1"/>
          <w:numId w:val="4"/>
        </w:numPr>
        <w:spacing w:after="0" w:line="240" w:lineRule="auto"/>
        <w:ind w:left="425" w:hanging="425"/>
        <w:jc w:val="both"/>
        <w:rPr>
          <w:b/>
        </w:rPr>
      </w:pPr>
      <w:r>
        <w:rPr>
          <w:b/>
        </w:rPr>
        <w:t xml:space="preserve">Reseña del coordinador/a de la consultoría </w:t>
      </w:r>
    </w:p>
    <w:p w14:paraId="000000BD" w14:textId="77777777" w:rsidR="00C16098" w:rsidRDefault="00C16098">
      <w:pPr>
        <w:pStyle w:val="Normal1"/>
        <w:spacing w:after="0"/>
        <w:ind w:left="426"/>
        <w:jc w:val="both"/>
        <w:rPr>
          <w:b/>
        </w:rPr>
      </w:pPr>
    </w:p>
    <w:tbl>
      <w:tblPr>
        <w:tblStyle w:val="afc"/>
        <w:tblW w:w="8794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7"/>
        <w:gridCol w:w="1843"/>
        <w:gridCol w:w="3544"/>
      </w:tblGrid>
      <w:tr w:rsidR="00C16098" w14:paraId="66732519" w14:textId="77777777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0000BE" w14:textId="77777777" w:rsidR="00C16098" w:rsidRDefault="00DA424A">
            <w:pPr>
              <w:pStyle w:val="Normal1"/>
              <w:spacing w:before="120" w:after="0" w:line="240" w:lineRule="auto"/>
              <w:ind w:left="427" w:hanging="427"/>
              <w:rPr>
                <w:b/>
              </w:rPr>
            </w:pPr>
            <w:bookmarkStart w:id="1" w:name="_heading=h.1fob9te" w:colFirst="0" w:colLast="0"/>
            <w:bookmarkEnd w:id="1"/>
            <w:r>
              <w:rPr>
                <w:b/>
              </w:rPr>
              <w:t>Antecedentes generales del coordinador</w:t>
            </w:r>
          </w:p>
        </w:tc>
      </w:tr>
      <w:tr w:rsidR="00C16098" w14:paraId="68F5E72F" w14:textId="77777777"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C1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2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58CED7A" w14:textId="77777777">
        <w:trPr>
          <w:trHeight w:val="34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C4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5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0D451890" w14:textId="77777777">
        <w:trPr>
          <w:trHeight w:val="34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C7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8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3E4F09E0" w14:textId="77777777">
        <w:trPr>
          <w:trHeight w:val="34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CA" w14:textId="77777777" w:rsidR="00C16098" w:rsidRDefault="00DA424A">
            <w:pPr>
              <w:pStyle w:val="Normal1"/>
              <w:spacing w:after="0"/>
              <w:jc w:val="both"/>
            </w:pPr>
            <w: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B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2891F7B7" w14:textId="77777777">
        <w:trPr>
          <w:trHeight w:val="34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CD" w14:textId="77777777" w:rsidR="00C16098" w:rsidRDefault="00DA424A">
            <w:pPr>
              <w:pStyle w:val="Normal1"/>
              <w:spacing w:after="0"/>
              <w:jc w:val="both"/>
            </w:pPr>
            <w: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E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0E30FFE3" w14:textId="77777777"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0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1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 xml:space="preserve">Calle, </w:t>
            </w:r>
            <w:proofErr w:type="spellStart"/>
            <w:r>
              <w:t>N°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2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C9C7930" w14:textId="77777777">
        <w:trPr>
          <w:trHeight w:val="372"/>
        </w:trPr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3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4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Comuna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5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6D2D632B" w14:textId="77777777">
        <w:trPr>
          <w:trHeight w:val="372"/>
        </w:trPr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6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7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Ciudad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8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62D722AA" w14:textId="77777777">
        <w:trPr>
          <w:trHeight w:val="372"/>
        </w:trPr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9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A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Región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B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12B59B53" w14:textId="77777777">
        <w:trPr>
          <w:trHeight w:val="372"/>
        </w:trPr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C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D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Domicilio postal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E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50661D83" w14:textId="77777777">
        <w:trPr>
          <w:trHeight w:val="34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F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0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016B996E" w14:textId="77777777">
        <w:trPr>
          <w:trHeight w:val="34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E2" w14:textId="77777777" w:rsidR="00C16098" w:rsidRDefault="00DA424A">
            <w:pPr>
              <w:pStyle w:val="Normal1"/>
              <w:spacing w:before="120" w:after="120" w:line="240" w:lineRule="auto"/>
              <w:ind w:left="425" w:hanging="425"/>
            </w:pPr>
            <w: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3" w14:textId="77777777" w:rsidR="00C16098" w:rsidRDefault="00C16098">
            <w:pPr>
              <w:pStyle w:val="Normal1"/>
              <w:spacing w:before="120" w:after="120" w:line="240" w:lineRule="auto"/>
              <w:ind w:left="425" w:hanging="425"/>
            </w:pPr>
          </w:p>
        </w:tc>
      </w:tr>
      <w:tr w:rsidR="00C16098" w14:paraId="29C6B1DF" w14:textId="77777777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0000E5" w14:textId="77777777" w:rsidR="00C16098" w:rsidRDefault="00DA424A">
            <w:pPr>
              <w:pStyle w:val="Normal1"/>
              <w:spacing w:before="120" w:after="0" w:line="240" w:lineRule="auto"/>
              <w:ind w:left="427" w:hanging="427"/>
              <w:rPr>
                <w:b/>
              </w:rPr>
            </w:pPr>
            <w:bookmarkStart w:id="2" w:name="_heading=h.3znysh7" w:colFirst="0" w:colLast="0"/>
            <w:bookmarkEnd w:id="2"/>
            <w:r>
              <w:rPr>
                <w:b/>
              </w:rPr>
              <w:t>Perfil del coordinador</w:t>
            </w:r>
          </w:p>
          <w:p w14:paraId="000000E6" w14:textId="77777777" w:rsidR="00C16098" w:rsidRDefault="00DA424A">
            <w:pPr>
              <w:pStyle w:val="Normal1"/>
              <w:spacing w:after="0"/>
              <w:jc w:val="both"/>
            </w:pPr>
            <w:r>
              <w:t>Indicar brevemente la formación profesional del coordinador, experiencia laboral y competencias que justifican su rol de coordinador de la propuesta.</w:t>
            </w:r>
          </w:p>
        </w:tc>
      </w:tr>
      <w:tr w:rsidR="00C16098" w14:paraId="5DAB6C7B" w14:textId="77777777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000000E9" w14:textId="77777777" w:rsidR="00C16098" w:rsidRDefault="00C16098">
            <w:pPr>
              <w:pStyle w:val="Normal1"/>
              <w:spacing w:line="240" w:lineRule="auto"/>
              <w:jc w:val="both"/>
            </w:pPr>
          </w:p>
        </w:tc>
      </w:tr>
    </w:tbl>
    <w:p w14:paraId="000000EC" w14:textId="6430DE4C" w:rsidR="00D143C7" w:rsidRDefault="00D143C7">
      <w:pPr>
        <w:pStyle w:val="Normal1"/>
        <w:spacing w:after="0"/>
        <w:ind w:left="426"/>
        <w:jc w:val="both"/>
        <w:rPr>
          <w:b/>
        </w:rPr>
      </w:pPr>
    </w:p>
    <w:p w14:paraId="41CCEDA4" w14:textId="77777777" w:rsidR="00D143C7" w:rsidRDefault="00D143C7">
      <w:pPr>
        <w:rPr>
          <w:b/>
          <w:lang w:eastAsia="en-US"/>
        </w:rPr>
      </w:pPr>
      <w:r>
        <w:rPr>
          <w:b/>
        </w:rPr>
        <w:br w:type="page"/>
      </w:r>
    </w:p>
    <w:p w14:paraId="751FE8BF" w14:textId="77777777" w:rsidR="00C16098" w:rsidRDefault="00C16098">
      <w:pPr>
        <w:pStyle w:val="Normal1"/>
        <w:spacing w:after="0"/>
        <w:ind w:left="426"/>
        <w:jc w:val="both"/>
        <w:rPr>
          <w:b/>
        </w:rPr>
      </w:pPr>
    </w:p>
    <w:p w14:paraId="000000ED" w14:textId="77777777" w:rsidR="00C16098" w:rsidRDefault="00DA424A" w:rsidP="00136954">
      <w:pPr>
        <w:pStyle w:val="Normal1"/>
        <w:keepNext/>
        <w:numPr>
          <w:ilvl w:val="0"/>
          <w:numId w:val="4"/>
        </w:numPr>
        <w:pBdr>
          <w:bottom w:val="single" w:sz="4" w:space="1" w:color="000000"/>
        </w:pBdr>
        <w:shd w:val="clear" w:color="auto" w:fill="FFFFFF"/>
        <w:spacing w:after="0" w:line="240" w:lineRule="auto"/>
        <w:rPr>
          <w:b/>
        </w:rPr>
      </w:pPr>
      <w:r>
        <w:rPr>
          <w:b/>
        </w:rPr>
        <w:t>CONFIGURACIÓN TÉCNICA DE LA CONSULTORÍA</w:t>
      </w:r>
    </w:p>
    <w:p w14:paraId="000000EE" w14:textId="77777777" w:rsidR="00C16098" w:rsidRDefault="00C16098">
      <w:pPr>
        <w:pStyle w:val="Normal1"/>
        <w:spacing w:after="0" w:line="240" w:lineRule="auto"/>
        <w:jc w:val="both"/>
        <w:rPr>
          <w:b/>
        </w:rPr>
      </w:pPr>
    </w:p>
    <w:p w14:paraId="000000EF" w14:textId="77777777" w:rsidR="00C16098" w:rsidRDefault="00DA424A" w:rsidP="00136954">
      <w:pPr>
        <w:pStyle w:val="Normal1"/>
        <w:numPr>
          <w:ilvl w:val="1"/>
          <w:numId w:val="4"/>
        </w:numPr>
        <w:spacing w:after="0"/>
        <w:ind w:left="709" w:right="283" w:hanging="643"/>
        <w:jc w:val="both"/>
        <w:rPr>
          <w:b/>
        </w:rPr>
      </w:pPr>
      <w:r>
        <w:rPr>
          <w:b/>
        </w:rPr>
        <w:t>Objetivo general (No modificar)</w:t>
      </w:r>
    </w:p>
    <w:tbl>
      <w:tblPr>
        <w:tblStyle w:val="afd"/>
        <w:tblW w:w="8762" w:type="dxa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2"/>
      </w:tblGrid>
      <w:tr w:rsidR="00C16098" w14:paraId="7184AB72" w14:textId="77777777" w:rsidTr="5C7FB075">
        <w:trPr>
          <w:trHeight w:val="840"/>
        </w:trPr>
        <w:tc>
          <w:tcPr>
            <w:tcW w:w="8762" w:type="dxa"/>
            <w:shd w:val="clear" w:color="auto" w:fill="auto"/>
          </w:tcPr>
          <w:p w14:paraId="4A71FD20" w14:textId="3822C206" w:rsidR="00C16098" w:rsidRDefault="4536D3DE" w:rsidP="5C7FB075">
            <w:pPr>
              <w:pStyle w:val="Normal1"/>
              <w:spacing w:after="0" w:line="240" w:lineRule="auto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La Fundación para la Innovación Agraria requiere incorporar soporte, mantención y mejoras en el dominio </w:t>
            </w:r>
            <w:hyperlink r:id="rId8">
              <w:r w:rsidRPr="5C7FB075">
                <w:rPr>
                  <w:rStyle w:val="Hipervnculo"/>
                </w:rPr>
                <w:t>www.redinnovadoresfia.cl</w:t>
              </w:r>
            </w:hyperlink>
            <w:r w:rsidRPr="5C7FB075">
              <w:rPr>
                <w:color w:val="000000" w:themeColor="text1"/>
              </w:rPr>
              <w:t xml:space="preserve">, para que la plataforma opere como una relevante herramienta de vinculación entre los usuarios FIA </w:t>
            </w:r>
            <w:r w:rsidRPr="00820262">
              <w:t xml:space="preserve">y los </w:t>
            </w:r>
            <w:r w:rsidRPr="5C7FB075">
              <w:rPr>
                <w:color w:val="000000" w:themeColor="text1"/>
              </w:rPr>
              <w:t>diferentes actores del ecosistema de innovación del sector silvoagropecuario nacional y su cadena agroalimentaria asociada</w:t>
            </w:r>
            <w:r w:rsidRPr="5C7FB075">
              <w:rPr>
                <w:color w:val="0078D4"/>
                <w:u w:val="single"/>
              </w:rPr>
              <w:t>.</w:t>
            </w:r>
            <w:r w:rsidRPr="5C7FB075">
              <w:rPr>
                <w:strike/>
                <w:color w:val="0078D4"/>
              </w:rPr>
              <w:t xml:space="preserve">, </w:t>
            </w:r>
          </w:p>
          <w:p w14:paraId="234890AF" w14:textId="72778BEA" w:rsidR="00C16098" w:rsidRDefault="4536D3DE" w:rsidP="5C7FB075">
            <w:pPr>
              <w:pStyle w:val="Normal1"/>
              <w:spacing w:after="0" w:line="240" w:lineRule="auto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Esta plataforma debe cumplir el doble propósito de:</w:t>
            </w:r>
          </w:p>
          <w:p w14:paraId="648B524F" w14:textId="6FDCCA3F" w:rsidR="00C16098" w:rsidRDefault="4536D3DE" w:rsidP="5C7FB07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Ofrecer fácil y claro acceso de los usuarios a las herramientas de la plataforma, para que sean capaces de generar vinculación de manera intuitiva y ágil en base a sus necesidades, intereses, localización geográfica, rubro o industria, entre otros a definir con FIA.</w:t>
            </w:r>
          </w:p>
          <w:p w14:paraId="04202FCA" w14:textId="74D811FB" w:rsidR="00C16098" w:rsidRDefault="4536D3DE" w:rsidP="5C7FB07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Proveer métricas de resultado en la gestión de vinculación y conexiones de valor con el ecosistema del sector.</w:t>
            </w:r>
          </w:p>
          <w:p w14:paraId="000000F0" w14:textId="7A10B01A" w:rsidR="00C16098" w:rsidRDefault="4536D3DE" w:rsidP="5C7FB075">
            <w:pPr>
              <w:pStyle w:val="Normal1"/>
              <w:spacing w:after="0" w:line="240" w:lineRule="auto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El sitio web debe mantener en su diseño (conceptual y gráfico) la vinculación con las plataformas tecnológicas de FIA. Adicionalmente, las mejoras introducidas deben ser construidas a través de una metodología que permita la ideación y validación de usuarios en sus etapas de desarrollo.</w:t>
            </w:r>
          </w:p>
        </w:tc>
      </w:tr>
    </w:tbl>
    <w:p w14:paraId="000000F1" w14:textId="77777777" w:rsidR="00C16098" w:rsidRDefault="00C16098">
      <w:pPr>
        <w:pStyle w:val="Normal1"/>
        <w:spacing w:after="0"/>
        <w:ind w:left="66" w:right="283"/>
        <w:jc w:val="both"/>
        <w:rPr>
          <w:b/>
        </w:rPr>
      </w:pPr>
    </w:p>
    <w:p w14:paraId="000000F2" w14:textId="77777777" w:rsidR="00C16098" w:rsidRDefault="00DA424A" w:rsidP="00136954">
      <w:pPr>
        <w:pStyle w:val="Normal1"/>
        <w:numPr>
          <w:ilvl w:val="1"/>
          <w:numId w:val="4"/>
        </w:numPr>
        <w:spacing w:after="0"/>
        <w:ind w:left="426" w:hanging="426"/>
        <w:jc w:val="both"/>
        <w:rPr>
          <w:b/>
        </w:rPr>
      </w:pPr>
      <w:r>
        <w:rPr>
          <w:b/>
        </w:rPr>
        <w:t>Objetivos específicos (No modificar)</w:t>
      </w:r>
    </w:p>
    <w:p w14:paraId="000000F3" w14:textId="77777777" w:rsidR="00C16098" w:rsidRDefault="00C16098">
      <w:pPr>
        <w:pStyle w:val="Normal1"/>
        <w:spacing w:after="0"/>
        <w:ind w:left="426"/>
        <w:jc w:val="both"/>
        <w:rPr>
          <w:b/>
        </w:rPr>
      </w:pPr>
    </w:p>
    <w:tbl>
      <w:tblPr>
        <w:tblStyle w:val="NormalTable1"/>
        <w:tblW w:w="872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7602"/>
      </w:tblGrid>
      <w:tr w:rsidR="00C16098" w14:paraId="2FF14B05" w14:textId="77777777" w:rsidTr="5C7FB075">
        <w:trPr>
          <w:trHeight w:val="391"/>
        </w:trPr>
        <w:tc>
          <w:tcPr>
            <w:tcW w:w="1118" w:type="dxa"/>
            <w:shd w:val="clear" w:color="auto" w:fill="A6A6A6" w:themeFill="background1" w:themeFillShade="A6"/>
            <w:vAlign w:val="center"/>
          </w:tcPr>
          <w:p w14:paraId="000000F4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7602" w:type="dxa"/>
            <w:shd w:val="clear" w:color="auto" w:fill="A6A6A6" w:themeFill="background1" w:themeFillShade="A6"/>
            <w:vAlign w:val="center"/>
          </w:tcPr>
          <w:p w14:paraId="000000F5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Objetivo específico (OE)</w:t>
            </w:r>
          </w:p>
        </w:tc>
      </w:tr>
      <w:tr w:rsidR="00C16098" w14:paraId="18F999B5" w14:textId="77777777" w:rsidTr="5C7FB075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00000F8" w14:textId="23648339" w:rsidR="00C16098" w:rsidRDefault="60A77740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I.1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00000F9" w14:textId="46F6644B" w:rsidR="00C16098" w:rsidRDefault="6A42F9CD" w:rsidP="5C7FB075">
            <w:pPr>
              <w:pStyle w:val="Normal1"/>
              <w:spacing w:before="240" w:after="240" w:line="240" w:lineRule="auto"/>
              <w:jc w:val="both"/>
              <w:rPr>
                <w:color w:val="000000"/>
              </w:rPr>
            </w:pPr>
            <w:r w:rsidRPr="5C7FB075">
              <w:rPr>
                <w:b/>
                <w:bCs/>
                <w:color w:val="000000" w:themeColor="text1"/>
              </w:rPr>
              <w:t xml:space="preserve">Mejoras en la plataforma - </w:t>
            </w:r>
            <w:r w:rsidR="2E52BD13" w:rsidRPr="5C7FB075">
              <w:rPr>
                <w:b/>
                <w:bCs/>
                <w:color w:val="000000" w:themeColor="text1"/>
              </w:rPr>
              <w:t>Mejoras experiencia de usuario:</w:t>
            </w:r>
            <w:r w:rsidR="2E52BD13" w:rsidRPr="5C7FB075">
              <w:rPr>
                <w:color w:val="000000" w:themeColor="text1"/>
              </w:rPr>
              <w:t xml:space="preserve"> Incorporar mejoras relacionadas a la experiencia del usuario en el uso de la plataforma. Entre las principales necesidades están: cambios en la visualización del perfil de usuario, notificaciones, chat, creación y visualización de eventos en calendario, mejoras en los motores de búsqueda y manejo de seguidores de cada usuario.</w:t>
            </w:r>
          </w:p>
        </w:tc>
      </w:tr>
      <w:tr w:rsidR="00C16098" w14:paraId="5FCD5EC4" w14:textId="77777777" w:rsidTr="5C7FB075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00000FA" w14:textId="2920B398" w:rsidR="00C16098" w:rsidRDefault="60A77740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I.2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00000FB" w14:textId="5600E628" w:rsidR="00C16098" w:rsidRDefault="10B8D24C" w:rsidP="5C7FB075">
            <w:pPr>
              <w:pStyle w:val="Normal1"/>
              <w:spacing w:before="240" w:after="240" w:line="240" w:lineRule="auto"/>
              <w:jc w:val="both"/>
              <w:rPr>
                <w:color w:val="000000"/>
              </w:rPr>
            </w:pPr>
            <w:r w:rsidRPr="5C7FB075">
              <w:rPr>
                <w:b/>
                <w:bCs/>
                <w:color w:val="000000" w:themeColor="text1"/>
              </w:rPr>
              <w:t xml:space="preserve">Mejoras en la plataforma - </w:t>
            </w:r>
            <w:r w:rsidR="3D43B43C" w:rsidRPr="5C7FB075">
              <w:rPr>
                <w:b/>
                <w:bCs/>
                <w:color w:val="000000" w:themeColor="text1"/>
              </w:rPr>
              <w:t>Integraciones:</w:t>
            </w:r>
            <w:r w:rsidR="3D43B43C" w:rsidRPr="5C7FB075">
              <w:rPr>
                <w:color w:val="000000" w:themeColor="text1"/>
              </w:rPr>
              <w:t xml:space="preserve"> Implementación de integraciones con redes sociales para </w:t>
            </w:r>
            <w:proofErr w:type="spellStart"/>
            <w:r w:rsidR="3D43B43C" w:rsidRPr="5C7FB075">
              <w:rPr>
                <w:color w:val="000000" w:themeColor="text1"/>
              </w:rPr>
              <w:t>login</w:t>
            </w:r>
            <w:proofErr w:type="spellEnd"/>
            <w:r w:rsidR="3D43B43C" w:rsidRPr="5C7FB075">
              <w:rPr>
                <w:color w:val="000000" w:themeColor="text1"/>
              </w:rPr>
              <w:t xml:space="preserve"> en plataforma, sincronización de calendario de eventos con calendario Google y Outlook e integración con plataforma de </w:t>
            </w:r>
            <w:proofErr w:type="spellStart"/>
            <w:r w:rsidR="3D43B43C" w:rsidRPr="5C7FB075">
              <w:rPr>
                <w:color w:val="000000" w:themeColor="text1"/>
              </w:rPr>
              <w:t>mailing</w:t>
            </w:r>
            <w:proofErr w:type="spellEnd"/>
            <w:r w:rsidR="3D43B43C" w:rsidRPr="5C7FB075">
              <w:rPr>
                <w:color w:val="000000" w:themeColor="text1"/>
              </w:rPr>
              <w:t xml:space="preserve"> masivo.</w:t>
            </w:r>
          </w:p>
        </w:tc>
      </w:tr>
      <w:tr w:rsidR="00C16098" w14:paraId="2598DEE6" w14:textId="77777777" w:rsidTr="5C7FB075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00000FC" w14:textId="1DE68691" w:rsidR="00C16098" w:rsidRDefault="60A77740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I.3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00000FD" w14:textId="418B839A" w:rsidR="00C16098" w:rsidRDefault="35D88E1C" w:rsidP="5C7FB075">
            <w:pPr>
              <w:pStyle w:val="Normal1"/>
              <w:spacing w:before="240" w:after="240" w:line="240" w:lineRule="auto"/>
              <w:jc w:val="both"/>
              <w:rPr>
                <w:color w:val="000000"/>
              </w:rPr>
            </w:pPr>
            <w:r w:rsidRPr="5C7FB075">
              <w:rPr>
                <w:b/>
                <w:bCs/>
                <w:color w:val="000000" w:themeColor="text1"/>
              </w:rPr>
              <w:t xml:space="preserve">Mejoras en la plataforma - </w:t>
            </w:r>
            <w:r w:rsidR="0FC0C783" w:rsidRPr="5C7FB075">
              <w:rPr>
                <w:b/>
                <w:bCs/>
                <w:color w:val="000000" w:themeColor="text1"/>
              </w:rPr>
              <w:t>Mejoras administrador de plataforma:</w:t>
            </w:r>
            <w:r w:rsidR="0FC0C783" w:rsidRPr="5C7FB075">
              <w:rPr>
                <w:color w:val="000000" w:themeColor="text1"/>
              </w:rPr>
              <w:t xml:space="preserve"> Incorporar mejoras en el administrador que permitan una fácil administración de la plataforma por parte del equipo interno de FIA, relacionadas con medición de conexiones, eventos, generación de contenido y vinculaciones entre los diferentes usuarios de la plataforma.</w:t>
            </w:r>
          </w:p>
        </w:tc>
      </w:tr>
      <w:tr w:rsidR="00C16098" w14:paraId="3FB8B379" w14:textId="77777777" w:rsidTr="5C7FB075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00000FE" w14:textId="3CA1E002" w:rsidR="00C16098" w:rsidRDefault="19F6E7D6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lastRenderedPageBreak/>
              <w:t>II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00000FF" w14:textId="7DD35801" w:rsidR="00C16098" w:rsidRDefault="3FB5510E" w:rsidP="5C7FB075">
            <w:pPr>
              <w:pStyle w:val="Normal1"/>
              <w:spacing w:after="0" w:line="240" w:lineRule="auto"/>
              <w:jc w:val="both"/>
              <w:rPr>
                <w:color w:val="000000" w:themeColor="text1"/>
              </w:rPr>
            </w:pPr>
            <w:r w:rsidRPr="5C7FB075">
              <w:rPr>
                <w:b/>
                <w:bCs/>
                <w:color w:val="000000" w:themeColor="text1"/>
              </w:rPr>
              <w:t>Evaluación de mejoras:</w:t>
            </w:r>
            <w:r w:rsidRPr="5C7FB075">
              <w:rPr>
                <w:color w:val="000000" w:themeColor="text1"/>
              </w:rPr>
              <w:t xml:space="preserve"> Validar con usuarios -según metodología a definir en conjunto con FIA- la usabilidad de las mejoras a implementar, conforme a los flujos desarrollados en la plataforma. Levantar aprendizajes y mejoras que permitan -en una nueva etapa- perfeccionar la experiencia y la vinculación dentro de ella.</w:t>
            </w:r>
          </w:p>
        </w:tc>
      </w:tr>
      <w:tr w:rsidR="5C7FB075" w14:paraId="3FF621DE" w14:textId="77777777" w:rsidTr="5C7FB075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BC0D4CD" w14:textId="06C9778F" w:rsidR="0BE5E02E" w:rsidRDefault="0BE5E02E" w:rsidP="5C7FB075">
            <w:pPr>
              <w:pStyle w:val="Normal1"/>
              <w:spacing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III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55D6366" w14:textId="523C003B" w:rsidR="07C2CB6A" w:rsidRDefault="07C2CB6A" w:rsidP="5C7FB075">
            <w:pPr>
              <w:pStyle w:val="Normal1"/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5C7FB075">
              <w:rPr>
                <w:b/>
                <w:bCs/>
                <w:color w:val="000000" w:themeColor="text1"/>
              </w:rPr>
              <w:t>Soporte</w:t>
            </w:r>
          </w:p>
        </w:tc>
      </w:tr>
    </w:tbl>
    <w:p w14:paraId="00000100" w14:textId="77777777" w:rsidR="00C16098" w:rsidRDefault="00C16098">
      <w:pPr>
        <w:pStyle w:val="Normal1"/>
        <w:spacing w:after="0"/>
        <w:ind w:left="426"/>
        <w:jc w:val="both"/>
        <w:rPr>
          <w:b/>
        </w:rPr>
      </w:pPr>
    </w:p>
    <w:p w14:paraId="00000101" w14:textId="77777777" w:rsidR="00C16098" w:rsidRDefault="00DA424A" w:rsidP="00136954">
      <w:pPr>
        <w:pStyle w:val="Normal1"/>
        <w:numPr>
          <w:ilvl w:val="1"/>
          <w:numId w:val="4"/>
        </w:numPr>
        <w:spacing w:after="0" w:line="240" w:lineRule="auto"/>
        <w:ind w:left="426" w:hanging="426"/>
        <w:jc w:val="both"/>
        <w:rPr>
          <w:b/>
        </w:rPr>
      </w:pPr>
      <w:r>
        <w:rPr>
          <w:b/>
        </w:rPr>
        <w:t>Resultados esperados (No modificar)</w:t>
      </w:r>
    </w:p>
    <w:p w14:paraId="00000102" w14:textId="77777777" w:rsidR="00C16098" w:rsidRDefault="00C16098">
      <w:pPr>
        <w:pStyle w:val="Normal1"/>
        <w:spacing w:after="0" w:line="240" w:lineRule="auto"/>
        <w:jc w:val="both"/>
        <w:rPr>
          <w:b/>
        </w:rPr>
      </w:pPr>
    </w:p>
    <w:tbl>
      <w:tblPr>
        <w:tblStyle w:val="NormalTable1"/>
        <w:tblW w:w="8691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7571"/>
      </w:tblGrid>
      <w:tr w:rsidR="00C16098" w14:paraId="33B5C347" w14:textId="77777777" w:rsidTr="5C7FB075">
        <w:tc>
          <w:tcPr>
            <w:tcW w:w="1120" w:type="dxa"/>
            <w:shd w:val="clear" w:color="auto" w:fill="A6A6A6" w:themeFill="background1" w:themeFillShade="A6"/>
          </w:tcPr>
          <w:p w14:paraId="00000103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7571" w:type="dxa"/>
            <w:shd w:val="clear" w:color="auto" w:fill="A6A6A6" w:themeFill="background1" w:themeFillShade="A6"/>
            <w:vAlign w:val="center"/>
          </w:tcPr>
          <w:p w14:paraId="00000104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Resultados esperados</w:t>
            </w:r>
          </w:p>
        </w:tc>
      </w:tr>
      <w:tr w:rsidR="00C16098" w14:paraId="7144751B" w14:textId="77777777" w:rsidTr="5C7FB07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4C37F42" w14:textId="23648339" w:rsidR="5C7FB075" w:rsidRDefault="5C7FB075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I.1</w:t>
            </w:r>
          </w:p>
        </w:tc>
        <w:tc>
          <w:tcPr>
            <w:tcW w:w="7571" w:type="dxa"/>
            <w:shd w:val="clear" w:color="auto" w:fill="auto"/>
          </w:tcPr>
          <w:p w14:paraId="197CAB7D" w14:textId="267623C5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- Plan de trabajo para la implementación de mejoras conforme a metodología de desarrollo propuesta. </w:t>
            </w:r>
          </w:p>
          <w:p w14:paraId="6F017763" w14:textId="0AC119B5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Módulo de notificaciones implementado:  solicitud de contacto, nuevos mensajes en chat, recepción de invitación a eventos.</w:t>
            </w:r>
          </w:p>
          <w:p w14:paraId="0A0E218B" w14:textId="44FAAB99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- Mejoras en chat desarrolladas: opción de adjuntar archivos e imágenes y opción de envío de mensajes para establecer una primera conexión habilitadas, clasificación visual de los contactos según el estado de solicitud. </w:t>
            </w:r>
          </w:p>
          <w:p w14:paraId="66BC3811" w14:textId="3F6DD317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Mejoras implementadas en uso de calendario: facilitar la creación, eliminación y edición de eventos, que permita agendar directamente haciendo clic sobre el calendario disponible en plataforma; mejoras en la visualización del calendario y eventos en la página principal; opción de enviar la invitación del evento a contactos aceptados.</w:t>
            </w:r>
          </w:p>
          <w:p w14:paraId="79356264" w14:textId="516384E7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- Mejoras implementadas en la conexión con la comunidad: incorporar opción de búsqueda de otros usuarios directamente desde el perfil de cada usuario, mostrar perfiles de interés para contactar en el perfil de usuario. </w:t>
            </w:r>
          </w:p>
          <w:p w14:paraId="4E8D5E99" w14:textId="2B86172E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Tutorial audiovisual que contemple la presentación de la plataforma, su registro, y uso de chat disponible en la plataforma implementado.</w:t>
            </w:r>
          </w:p>
          <w:p w14:paraId="485FB016" w14:textId="29ACD3D9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Adaptación y homologación del estilo gráfico de la plataforma: FIA entregará el manual de estilo gráfico asociado a la nueva web. Recomendaciones señaladas en el manual implementadas (modificación de colores, fuentes, diseño de botones, entre otros</w:t>
            </w:r>
            <w:proofErr w:type="gramStart"/>
            <w:r w:rsidRPr="5C7FB075">
              <w:rPr>
                <w:color w:val="000000" w:themeColor="text1"/>
              </w:rPr>
              <w:t>) .</w:t>
            </w:r>
            <w:proofErr w:type="gramEnd"/>
            <w:r w:rsidRPr="5C7FB075">
              <w:rPr>
                <w:color w:val="000000" w:themeColor="text1"/>
              </w:rPr>
              <w:t xml:space="preserve">  </w:t>
            </w:r>
          </w:p>
          <w:p w14:paraId="7CFF39AB" w14:textId="5B538AA8" w:rsidR="67153E02" w:rsidRDefault="67153E02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5C7FB075">
              <w:rPr>
                <w:color w:val="000000" w:themeColor="text1"/>
              </w:rPr>
              <w:t>Landing</w:t>
            </w:r>
            <w:proofErr w:type="spellEnd"/>
            <w:r w:rsidRPr="5C7FB075">
              <w:rPr>
                <w:color w:val="000000" w:themeColor="text1"/>
              </w:rPr>
              <w:t xml:space="preserve"> de Aliados FIA desarrollada: Incorporar dentro de la página </w:t>
            </w:r>
            <w:hyperlink>
              <w:r w:rsidRPr="5C7FB075">
                <w:rPr>
                  <w:rStyle w:val="Hipervnculo"/>
                </w:rPr>
                <w:t>www.redinnovadoresfia.cl</w:t>
              </w:r>
            </w:hyperlink>
            <w:r w:rsidRPr="5C7FB075">
              <w:rPr>
                <w:color w:val="000000" w:themeColor="text1"/>
              </w:rPr>
              <w:t>, un espacio que funcione como catálogo de beneficios de aliados FIA para los usuarios de la plataforma.</w:t>
            </w:r>
          </w:p>
        </w:tc>
      </w:tr>
      <w:tr w:rsidR="00C16098" w14:paraId="0B778152" w14:textId="77777777" w:rsidTr="5C7FB07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13F63230" w14:textId="2920B398" w:rsidR="5C7FB075" w:rsidRDefault="5C7FB075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lastRenderedPageBreak/>
              <w:t>I.2</w:t>
            </w:r>
          </w:p>
        </w:tc>
        <w:tc>
          <w:tcPr>
            <w:tcW w:w="7571" w:type="dxa"/>
            <w:shd w:val="clear" w:color="auto" w:fill="auto"/>
          </w:tcPr>
          <w:p w14:paraId="70F440A9" w14:textId="32329D2B" w:rsidR="60541AAA" w:rsidRDefault="60541AAA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- Opción de autocompletar el registro con las redes sociales Apple, LinkedIn implementadas. </w:t>
            </w:r>
          </w:p>
          <w:p w14:paraId="4786C214" w14:textId="12724BB8" w:rsidR="60541AAA" w:rsidRDefault="60541AAA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Integración de calendario disponible en plataforma con calendario Google y Outlook.</w:t>
            </w:r>
          </w:p>
          <w:p w14:paraId="7990C450" w14:textId="7B6C9FB0" w:rsidR="60541AAA" w:rsidRDefault="60541AAA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- Automatización para el envío de correos hacia los usuarios de la red mediante la integración de servicio de </w:t>
            </w:r>
            <w:proofErr w:type="spellStart"/>
            <w:r w:rsidRPr="5C7FB075">
              <w:rPr>
                <w:color w:val="000000" w:themeColor="text1"/>
              </w:rPr>
              <w:t>mailing</w:t>
            </w:r>
            <w:proofErr w:type="spellEnd"/>
            <w:r w:rsidRPr="5C7FB075">
              <w:rPr>
                <w:color w:val="000000" w:themeColor="text1"/>
              </w:rPr>
              <w:t xml:space="preserve"> masivo de FIA a definir.</w:t>
            </w:r>
          </w:p>
          <w:p w14:paraId="5755F9BF" w14:textId="0EF6A042" w:rsidR="5C7FB075" w:rsidRDefault="5C7FB075" w:rsidP="5C7FB075">
            <w:pPr>
              <w:pStyle w:val="Normal1"/>
              <w:spacing w:after="0" w:line="240" w:lineRule="auto"/>
              <w:jc w:val="both"/>
              <w:rPr>
                <w:color w:val="000000" w:themeColor="text1"/>
                <w:highlight w:val="white"/>
              </w:rPr>
            </w:pPr>
          </w:p>
        </w:tc>
      </w:tr>
      <w:tr w:rsidR="00C16098" w14:paraId="279935FF" w14:textId="77777777" w:rsidTr="5C7FB07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B1B453F" w14:textId="1DE68691" w:rsidR="5C7FB075" w:rsidRDefault="5C7FB075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I.3</w:t>
            </w:r>
          </w:p>
        </w:tc>
        <w:tc>
          <w:tcPr>
            <w:tcW w:w="7571" w:type="dxa"/>
            <w:shd w:val="clear" w:color="auto" w:fill="auto"/>
          </w:tcPr>
          <w:p w14:paraId="25B2FCFD" w14:textId="667292EE" w:rsidR="6706DB25" w:rsidRDefault="6706DB25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 xml:space="preserve">- Incorporación de métricas en </w:t>
            </w:r>
            <w:proofErr w:type="spellStart"/>
            <w:r w:rsidRPr="5C7FB075">
              <w:rPr>
                <w:color w:val="000000" w:themeColor="text1"/>
              </w:rPr>
              <w:t>dashboard</w:t>
            </w:r>
            <w:proofErr w:type="spellEnd"/>
            <w:r w:rsidRPr="5C7FB075">
              <w:rPr>
                <w:color w:val="000000" w:themeColor="text1"/>
              </w:rPr>
              <w:t xml:space="preserve"> administrador de plataforma ligadas a la cantidad de vinculaciones realizadas -desglosadas según filtros como mes, región o temas de interés-, cantidad de eventos creados por mes y generación de contenido.</w:t>
            </w:r>
          </w:p>
        </w:tc>
      </w:tr>
      <w:tr w:rsidR="00C16098" w14:paraId="36F0E267" w14:textId="77777777" w:rsidTr="5C7FB07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605E9095" w14:textId="1E1D69E6" w:rsidR="19F6E7D6" w:rsidRDefault="19F6E7D6" w:rsidP="5C7FB075">
            <w:pPr>
              <w:pStyle w:val="Normal1"/>
              <w:spacing w:after="0"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II</w:t>
            </w:r>
          </w:p>
        </w:tc>
        <w:tc>
          <w:tcPr>
            <w:tcW w:w="7571" w:type="dxa"/>
            <w:shd w:val="clear" w:color="auto" w:fill="auto"/>
          </w:tcPr>
          <w:p w14:paraId="06EB31AC" w14:textId="6C604EE8" w:rsidR="1DD139B3" w:rsidRDefault="1DD139B3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Test de uso implementado, para obtener retroalimentación en base a maquetas con respecto a mejoras a implementar, ejecutado con un mínimo de 6 usuarios de FIA.</w:t>
            </w:r>
          </w:p>
          <w:p w14:paraId="68C5E1E8" w14:textId="55A394A9" w:rsidR="1DD139B3" w:rsidRDefault="1DD139B3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Instancia de validación ejecutada con un mínimo de 6 usuarios de FIA, para evaluar las mejoras ya implementadas y levantar nuevas necesidades.</w:t>
            </w:r>
          </w:p>
          <w:p w14:paraId="51489E8F" w14:textId="49D3BB6E" w:rsidR="1DD139B3" w:rsidRDefault="1DD139B3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Informe entregado de resultados y análisis de la validación de la experiencia de los usuarios, con el fin de visualizar el estado actual de la plataforma y posibles mejoras posteriores.</w:t>
            </w:r>
          </w:p>
        </w:tc>
      </w:tr>
      <w:tr w:rsidR="5C7FB075" w14:paraId="294A5FF6" w14:textId="77777777" w:rsidTr="5C7FB07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2D8C4D8" w14:textId="3B4CB7FB" w:rsidR="19F6E7D6" w:rsidRDefault="19F6E7D6" w:rsidP="5C7FB075">
            <w:pPr>
              <w:pStyle w:val="Normal1"/>
              <w:spacing w:line="240" w:lineRule="auto"/>
              <w:jc w:val="center"/>
              <w:rPr>
                <w:b/>
                <w:bCs/>
              </w:rPr>
            </w:pPr>
            <w:r w:rsidRPr="5C7FB075">
              <w:rPr>
                <w:b/>
                <w:bCs/>
              </w:rPr>
              <w:t>III</w:t>
            </w:r>
          </w:p>
        </w:tc>
        <w:tc>
          <w:tcPr>
            <w:tcW w:w="7571" w:type="dxa"/>
            <w:shd w:val="clear" w:color="auto" w:fill="auto"/>
          </w:tcPr>
          <w:p w14:paraId="1DAD9B64" w14:textId="53E6C8DA" w:rsidR="0B38E10C" w:rsidRDefault="0B38E10C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Ejecución de soporte de la plataforma hasta el 16 de diciembre 2022.</w:t>
            </w:r>
          </w:p>
          <w:p w14:paraId="4EC5556A" w14:textId="073288B7" w:rsidR="0B38E10C" w:rsidRDefault="0B38E10C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Servicio de hosting entregado.</w:t>
            </w:r>
          </w:p>
          <w:p w14:paraId="5519FFE7" w14:textId="0B2A6AAF" w:rsidR="0B38E10C" w:rsidRDefault="0B38E10C" w:rsidP="5C7FB075">
            <w:pPr>
              <w:pStyle w:val="Normal1"/>
              <w:jc w:val="both"/>
              <w:rPr>
                <w:color w:val="000000" w:themeColor="text1"/>
              </w:rPr>
            </w:pPr>
            <w:r w:rsidRPr="5C7FB075">
              <w:rPr>
                <w:color w:val="000000" w:themeColor="text1"/>
              </w:rPr>
              <w:t>- Migración final de la plataforma a los servidores de FIA realizada y documentación técnica del sitio web en su totalidad según los estándares que defina el área informática de FIA entregada.</w:t>
            </w:r>
          </w:p>
        </w:tc>
      </w:tr>
    </w:tbl>
    <w:p w14:paraId="0000010F" w14:textId="77777777" w:rsidR="00C16098" w:rsidRDefault="00C16098">
      <w:pPr>
        <w:pStyle w:val="Normal1"/>
        <w:spacing w:after="0" w:line="240" w:lineRule="auto"/>
        <w:ind w:left="426"/>
        <w:jc w:val="both"/>
        <w:rPr>
          <w:b/>
        </w:rPr>
      </w:pPr>
    </w:p>
    <w:p w14:paraId="00000110" w14:textId="77777777" w:rsidR="00C16098" w:rsidRDefault="00DA424A" w:rsidP="00136954">
      <w:pPr>
        <w:pStyle w:val="Normal1"/>
        <w:numPr>
          <w:ilvl w:val="1"/>
          <w:numId w:val="4"/>
        </w:numPr>
        <w:spacing w:after="0" w:line="240" w:lineRule="auto"/>
        <w:ind w:left="426" w:hanging="426"/>
        <w:jc w:val="both"/>
        <w:rPr>
          <w:b/>
        </w:rPr>
      </w:pPr>
      <w:r>
        <w:rPr>
          <w:b/>
        </w:rPr>
        <w:t>Método</w:t>
      </w:r>
    </w:p>
    <w:p w14:paraId="00000111" w14:textId="77777777" w:rsidR="00C16098" w:rsidRDefault="00DA424A">
      <w:pPr>
        <w:pStyle w:val="Normal1"/>
        <w:spacing w:after="0" w:line="240" w:lineRule="auto"/>
        <w:jc w:val="both"/>
      </w:pPr>
      <w:r>
        <w:t>Indique y describa detalladamente cómo logrará el cumplimiento de los objetivos específicos planteados y determine qué resultados se esperan obtener para verificar su cumplimiento.</w:t>
      </w:r>
    </w:p>
    <w:p w14:paraId="4AD29A49" w14:textId="77777777" w:rsidR="5C7FB075" w:rsidRDefault="5C7FB075" w:rsidP="5C7FB075">
      <w:pPr>
        <w:pStyle w:val="Normal1"/>
        <w:spacing w:after="0" w:line="240" w:lineRule="auto"/>
        <w:jc w:val="both"/>
      </w:pPr>
    </w:p>
    <w:tbl>
      <w:tblPr>
        <w:tblStyle w:val="NormalTable1"/>
        <w:tblW w:w="0" w:type="auto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828"/>
      </w:tblGrid>
      <w:tr w:rsidR="5C7FB075" w14:paraId="6D0CCA3D" w14:textId="77777777" w:rsidTr="5C7FB07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467D5F14" w14:textId="74302CC7" w:rsidR="5C7FB075" w:rsidRDefault="5C7FB075" w:rsidP="5C7FB075">
            <w:pPr>
              <w:pStyle w:val="Normal1"/>
              <w:spacing w:after="0" w:line="240" w:lineRule="auto"/>
              <w:jc w:val="both"/>
              <w:rPr>
                <w:b/>
                <w:bCs/>
              </w:rPr>
            </w:pPr>
            <w:r w:rsidRPr="5C7FB075">
              <w:rPr>
                <w:b/>
                <w:bCs/>
              </w:rPr>
              <w:t xml:space="preserve">Método objetivo </w:t>
            </w:r>
            <w:r w:rsidR="0050DCD4" w:rsidRPr="5C7FB075">
              <w:rPr>
                <w:b/>
                <w:bCs/>
              </w:rPr>
              <w:t>I</w:t>
            </w:r>
            <w:r w:rsidR="5500D311" w:rsidRPr="5C7FB075">
              <w:rPr>
                <w:b/>
                <w:bCs/>
              </w:rPr>
              <w:t>.1</w:t>
            </w:r>
            <w:r w:rsidR="2A7620F2" w:rsidRPr="5C7FB075">
              <w:rPr>
                <w:b/>
                <w:bCs/>
              </w:rPr>
              <w:t xml:space="preserve"> / Método y resultado esperado</w:t>
            </w:r>
          </w:p>
        </w:tc>
      </w:tr>
      <w:tr w:rsidR="5C7FB075" w14:paraId="2AB93A29" w14:textId="77777777" w:rsidTr="5C7FB075">
        <w:trPr>
          <w:trHeight w:val="1786"/>
          <w:jc w:val="right"/>
        </w:trPr>
        <w:tc>
          <w:tcPr>
            <w:tcW w:w="8828" w:type="dxa"/>
          </w:tcPr>
          <w:p w14:paraId="6F877339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  <w:r w:rsidRPr="5C7FB075">
              <w:t>Máximo 4.000 caracteres</w:t>
            </w:r>
          </w:p>
          <w:p w14:paraId="3FDB0898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11390973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3CCA7EA9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250C0E8C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62C77717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4249F640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1F854FB8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</w:tc>
      </w:tr>
    </w:tbl>
    <w:p w14:paraId="7F258235" w14:textId="3D623F92" w:rsidR="5C7FB075" w:rsidRDefault="5C7FB075" w:rsidP="5C7FB075">
      <w:pPr>
        <w:pStyle w:val="Normal1"/>
        <w:spacing w:after="0" w:line="240" w:lineRule="auto"/>
        <w:jc w:val="both"/>
        <w:rPr>
          <w:b/>
          <w:bCs/>
        </w:rPr>
      </w:pPr>
    </w:p>
    <w:tbl>
      <w:tblPr>
        <w:tblStyle w:val="NormalTable1"/>
        <w:tblW w:w="0" w:type="auto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828"/>
      </w:tblGrid>
      <w:tr w:rsidR="5C7FB075" w14:paraId="52F5A59A" w14:textId="77777777" w:rsidTr="5C7FB07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6C82B1F" w14:textId="79E98E64" w:rsidR="5C7FB075" w:rsidRDefault="5C7FB075" w:rsidP="5C7FB075">
            <w:pPr>
              <w:pStyle w:val="Normal1"/>
              <w:spacing w:after="0" w:line="240" w:lineRule="auto"/>
              <w:jc w:val="both"/>
              <w:rPr>
                <w:b/>
                <w:bCs/>
              </w:rPr>
            </w:pPr>
            <w:r w:rsidRPr="5C7FB075">
              <w:rPr>
                <w:b/>
                <w:bCs/>
              </w:rPr>
              <w:t xml:space="preserve">Método objetivo </w:t>
            </w:r>
            <w:r w:rsidR="5D4EC933" w:rsidRPr="5C7FB075">
              <w:rPr>
                <w:b/>
                <w:bCs/>
              </w:rPr>
              <w:t>I</w:t>
            </w:r>
            <w:r w:rsidR="391D63D0" w:rsidRPr="5C7FB075">
              <w:rPr>
                <w:b/>
                <w:bCs/>
              </w:rPr>
              <w:t>.2</w:t>
            </w:r>
            <w:r w:rsidR="1C199BCE" w:rsidRPr="5C7FB075">
              <w:rPr>
                <w:b/>
                <w:bCs/>
              </w:rPr>
              <w:t xml:space="preserve"> / </w:t>
            </w:r>
            <w:r w:rsidR="25442A2C" w:rsidRPr="5C7FB075">
              <w:rPr>
                <w:b/>
                <w:bCs/>
              </w:rPr>
              <w:t>Método y resultado esperado</w:t>
            </w:r>
          </w:p>
        </w:tc>
      </w:tr>
      <w:tr w:rsidR="5C7FB075" w14:paraId="21AD2517" w14:textId="77777777" w:rsidTr="5C7FB075">
        <w:trPr>
          <w:trHeight w:val="1786"/>
          <w:jc w:val="right"/>
        </w:trPr>
        <w:tc>
          <w:tcPr>
            <w:tcW w:w="8828" w:type="dxa"/>
          </w:tcPr>
          <w:p w14:paraId="2775AB3B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  <w:r w:rsidRPr="5C7FB075">
              <w:t>Máximo 4.000 caracteres</w:t>
            </w:r>
          </w:p>
          <w:p w14:paraId="25C1DB01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0691835E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228F36AC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11A572BB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19E417B7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5D58BF70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2E0B7111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</w:tc>
      </w:tr>
    </w:tbl>
    <w:p w14:paraId="22B7EBCF" w14:textId="3D623F92" w:rsidR="5C7FB075" w:rsidRDefault="5C7FB075" w:rsidP="5C7FB075">
      <w:pPr>
        <w:pStyle w:val="Normal1"/>
        <w:spacing w:after="0" w:line="240" w:lineRule="auto"/>
        <w:jc w:val="both"/>
        <w:rPr>
          <w:b/>
          <w:bCs/>
        </w:rPr>
      </w:pPr>
    </w:p>
    <w:tbl>
      <w:tblPr>
        <w:tblStyle w:val="NormalTable1"/>
        <w:tblW w:w="0" w:type="auto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828"/>
      </w:tblGrid>
      <w:tr w:rsidR="5C7FB075" w14:paraId="152EA795" w14:textId="77777777" w:rsidTr="5C7FB07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7A691F0" w14:textId="7E22E8FC" w:rsidR="5C7FB075" w:rsidRDefault="5C7FB075" w:rsidP="5C7FB075">
            <w:pPr>
              <w:pStyle w:val="Normal1"/>
              <w:spacing w:after="0" w:line="240" w:lineRule="auto"/>
              <w:jc w:val="both"/>
              <w:rPr>
                <w:b/>
                <w:bCs/>
              </w:rPr>
            </w:pPr>
            <w:r w:rsidRPr="5C7FB075">
              <w:rPr>
                <w:b/>
                <w:bCs/>
              </w:rPr>
              <w:t>Método objetivo I.</w:t>
            </w:r>
            <w:r w:rsidR="0FF7BA85" w:rsidRPr="5C7FB075">
              <w:rPr>
                <w:b/>
                <w:bCs/>
              </w:rPr>
              <w:t xml:space="preserve">3 / </w:t>
            </w:r>
            <w:r w:rsidR="26A91A23" w:rsidRPr="5C7FB075">
              <w:rPr>
                <w:b/>
                <w:bCs/>
              </w:rPr>
              <w:t>Método y resultado esperado</w:t>
            </w:r>
          </w:p>
        </w:tc>
      </w:tr>
      <w:tr w:rsidR="5C7FB075" w14:paraId="2AB7224F" w14:textId="77777777" w:rsidTr="5C7FB075">
        <w:trPr>
          <w:trHeight w:val="1786"/>
          <w:jc w:val="right"/>
        </w:trPr>
        <w:tc>
          <w:tcPr>
            <w:tcW w:w="8828" w:type="dxa"/>
          </w:tcPr>
          <w:p w14:paraId="38FDE03C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  <w:r w:rsidRPr="5C7FB075">
              <w:t>Máximo 4.000 caracteres</w:t>
            </w:r>
          </w:p>
          <w:p w14:paraId="29FFAA2B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4329FA2C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5AEBC12C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43A1B3C0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7D4351F0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20ACA603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  <w:p w14:paraId="781697C9" w14:textId="77777777" w:rsidR="5C7FB075" w:rsidRDefault="5C7FB075" w:rsidP="5C7FB075">
            <w:pPr>
              <w:pStyle w:val="Normal1"/>
              <w:spacing w:after="0" w:line="240" w:lineRule="auto"/>
              <w:jc w:val="both"/>
            </w:pPr>
          </w:p>
        </w:tc>
      </w:tr>
    </w:tbl>
    <w:p w14:paraId="376C24E4" w14:textId="77777777" w:rsidR="5C7FB075" w:rsidRDefault="5C7FB075" w:rsidP="5C7FB075">
      <w:pPr>
        <w:pStyle w:val="Normal1"/>
        <w:spacing w:after="0" w:line="240" w:lineRule="auto"/>
        <w:jc w:val="both"/>
        <w:rPr>
          <w:b/>
          <w:bCs/>
        </w:rPr>
      </w:pPr>
    </w:p>
    <w:tbl>
      <w:tblPr>
        <w:tblStyle w:val="aff1"/>
        <w:tblW w:w="882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C16098" w14:paraId="6398F353" w14:textId="77777777" w:rsidTr="5C7FB07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000011D" w14:textId="566E592A" w:rsidR="00C16098" w:rsidRDefault="00DA424A" w:rsidP="5C7FB075">
            <w:pPr>
              <w:pStyle w:val="Normal1"/>
              <w:spacing w:after="0" w:line="240" w:lineRule="auto"/>
              <w:jc w:val="both"/>
              <w:rPr>
                <w:b/>
                <w:bCs/>
              </w:rPr>
            </w:pPr>
            <w:r w:rsidRPr="5C7FB075">
              <w:rPr>
                <w:b/>
                <w:bCs/>
              </w:rPr>
              <w:t>Método objetivo 2</w:t>
            </w:r>
            <w:r w:rsidR="17EE5E1E" w:rsidRPr="5C7FB075">
              <w:rPr>
                <w:b/>
                <w:bCs/>
              </w:rPr>
              <w:t xml:space="preserve"> / Método y resultado esperado</w:t>
            </w:r>
          </w:p>
        </w:tc>
      </w:tr>
      <w:tr w:rsidR="00C16098" w14:paraId="5593E230" w14:textId="77777777" w:rsidTr="5C7FB075">
        <w:trPr>
          <w:trHeight w:val="1786"/>
          <w:jc w:val="right"/>
        </w:trPr>
        <w:tc>
          <w:tcPr>
            <w:tcW w:w="8828" w:type="dxa"/>
          </w:tcPr>
          <w:p w14:paraId="0000011E" w14:textId="77777777" w:rsidR="00C16098" w:rsidRDefault="00DA424A">
            <w:pPr>
              <w:pStyle w:val="Normal1"/>
              <w:spacing w:after="0" w:line="240" w:lineRule="auto"/>
              <w:jc w:val="both"/>
            </w:pPr>
            <w:r>
              <w:t>Máximo 4.000 caracteres</w:t>
            </w:r>
          </w:p>
          <w:p w14:paraId="0000011F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20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21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22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23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24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25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</w:tc>
      </w:tr>
    </w:tbl>
    <w:p w14:paraId="00000126" w14:textId="77777777" w:rsidR="00C16098" w:rsidRDefault="00C16098">
      <w:pPr>
        <w:pStyle w:val="Normal1"/>
        <w:tabs>
          <w:tab w:val="left" w:pos="2400"/>
        </w:tabs>
        <w:spacing w:after="0" w:line="240" w:lineRule="auto"/>
        <w:jc w:val="both"/>
        <w:rPr>
          <w:b/>
        </w:rPr>
      </w:pPr>
    </w:p>
    <w:tbl>
      <w:tblPr>
        <w:tblStyle w:val="aff2"/>
        <w:tblW w:w="882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C16098" w14:paraId="1E9398DB" w14:textId="77777777" w:rsidTr="5C7FB07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0000127" w14:textId="357BC623" w:rsidR="00C16098" w:rsidRDefault="00DA424A" w:rsidP="5C7FB075">
            <w:pPr>
              <w:pStyle w:val="Normal1"/>
              <w:spacing w:after="0" w:line="240" w:lineRule="auto"/>
              <w:jc w:val="both"/>
              <w:rPr>
                <w:b/>
                <w:bCs/>
              </w:rPr>
            </w:pPr>
            <w:r w:rsidRPr="5C7FB075">
              <w:rPr>
                <w:b/>
                <w:bCs/>
              </w:rPr>
              <w:t xml:space="preserve">Método objetivo </w:t>
            </w:r>
            <w:r w:rsidR="7B317C5D" w:rsidRPr="5C7FB075">
              <w:rPr>
                <w:b/>
                <w:bCs/>
              </w:rPr>
              <w:t>3</w:t>
            </w:r>
            <w:r w:rsidR="3EDF1E4E" w:rsidRPr="5C7FB075">
              <w:rPr>
                <w:b/>
                <w:bCs/>
              </w:rPr>
              <w:t xml:space="preserve"> / Método y resultado esperado</w:t>
            </w:r>
          </w:p>
        </w:tc>
      </w:tr>
      <w:tr w:rsidR="00C16098" w14:paraId="7C42E2AF" w14:textId="77777777" w:rsidTr="5C7FB075">
        <w:trPr>
          <w:trHeight w:val="1786"/>
          <w:jc w:val="right"/>
        </w:trPr>
        <w:tc>
          <w:tcPr>
            <w:tcW w:w="8828" w:type="dxa"/>
          </w:tcPr>
          <w:p w14:paraId="00000128" w14:textId="77777777" w:rsidR="00C16098" w:rsidRDefault="00DA424A">
            <w:pPr>
              <w:pStyle w:val="Normal1"/>
              <w:spacing w:after="0" w:line="240" w:lineRule="auto"/>
              <w:jc w:val="both"/>
            </w:pPr>
            <w:r>
              <w:lastRenderedPageBreak/>
              <w:t>Máximo 4.000 caracteres</w:t>
            </w:r>
          </w:p>
        </w:tc>
      </w:tr>
    </w:tbl>
    <w:p w14:paraId="00000129" w14:textId="77777777" w:rsidR="00C16098" w:rsidRDefault="00C16098">
      <w:pPr>
        <w:pStyle w:val="Normal1"/>
        <w:spacing w:after="0" w:line="240" w:lineRule="auto"/>
        <w:jc w:val="both"/>
        <w:rPr>
          <w:b/>
        </w:rPr>
        <w:sectPr w:rsidR="00C16098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8" w:right="1701" w:bottom="2223" w:left="1701" w:header="850" w:footer="851" w:gutter="0"/>
          <w:pgNumType w:start="1"/>
          <w:cols w:space="720"/>
        </w:sectPr>
      </w:pPr>
    </w:p>
    <w:p w14:paraId="0000012A" w14:textId="77777777" w:rsidR="00C16098" w:rsidRDefault="00C16098">
      <w:pPr>
        <w:pStyle w:val="Normal1"/>
        <w:spacing w:after="0" w:line="240" w:lineRule="auto"/>
        <w:ind w:left="1560"/>
        <w:jc w:val="both"/>
        <w:rPr>
          <w:b/>
        </w:rPr>
      </w:pPr>
    </w:p>
    <w:p w14:paraId="0000012B" w14:textId="77777777" w:rsidR="00C16098" w:rsidRDefault="00DA424A" w:rsidP="00136954">
      <w:pPr>
        <w:pStyle w:val="Normal1"/>
        <w:numPr>
          <w:ilvl w:val="1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Carta Gantt: </w:t>
      </w:r>
    </w:p>
    <w:p w14:paraId="0000012C" w14:textId="77777777" w:rsidR="00C16098" w:rsidRDefault="00DA424A">
      <w:pPr>
        <w:pStyle w:val="Normal1"/>
        <w:spacing w:after="0" w:line="240" w:lineRule="auto"/>
      </w:pPr>
      <w:r>
        <w:t xml:space="preserve">Se debe indicar la secuencia cronológica de las actividades a ejecutar para el logro de cada objetivo de la consultoría. </w:t>
      </w:r>
      <w:r>
        <w:rPr>
          <w:u w:val="single"/>
        </w:rPr>
        <w:t>Considerar los plazos de entrega de informes a FIA y su revisión</w:t>
      </w:r>
      <w:r>
        <w:t xml:space="preserve">. </w:t>
      </w:r>
    </w:p>
    <w:p w14:paraId="0000012D" w14:textId="77777777" w:rsidR="00C16098" w:rsidRDefault="00C16098">
      <w:pPr>
        <w:pStyle w:val="Normal1"/>
        <w:spacing w:after="0" w:line="240" w:lineRule="auto"/>
        <w:ind w:left="1560"/>
        <w:jc w:val="both"/>
      </w:pPr>
    </w:p>
    <w:p w14:paraId="4725AC5B" w14:textId="1278BE35" w:rsidR="0C040026" w:rsidRDefault="0C040026" w:rsidP="5C7FB075">
      <w:pPr>
        <w:pStyle w:val="Normal1"/>
        <w:spacing w:after="0" w:line="240" w:lineRule="auto"/>
        <w:ind w:left="1560"/>
        <w:jc w:val="both"/>
      </w:pPr>
      <w:r w:rsidRPr="5C7FB075">
        <w:t>Ejemplo:</w:t>
      </w:r>
    </w:p>
    <w:p w14:paraId="0000012E" w14:textId="77777777" w:rsidR="00C16098" w:rsidRDefault="00C16098">
      <w:pPr>
        <w:pStyle w:val="Normal1"/>
        <w:spacing w:after="0" w:line="240" w:lineRule="auto"/>
        <w:jc w:val="both"/>
      </w:pPr>
    </w:p>
    <w:tbl>
      <w:tblPr>
        <w:tblStyle w:val="NormalTable1"/>
        <w:tblW w:w="11969" w:type="dxa"/>
        <w:jc w:val="right"/>
        <w:tblLayout w:type="fixed"/>
        <w:tblLook w:val="0400" w:firstRow="0" w:lastRow="0" w:firstColumn="0" w:lastColumn="0" w:noHBand="0" w:noVBand="1"/>
      </w:tblPr>
      <w:tblGrid>
        <w:gridCol w:w="1140"/>
        <w:gridCol w:w="4731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668"/>
        <w:gridCol w:w="67"/>
      </w:tblGrid>
      <w:tr w:rsidR="00C16098" w14:paraId="427DFF01" w14:textId="77777777" w:rsidTr="009551DC">
        <w:trPr>
          <w:gridAfter w:val="1"/>
          <w:wAfter w:w="67" w:type="dxa"/>
          <w:trHeight w:val="358"/>
          <w:jc w:val="right"/>
        </w:trPr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2F" w14:textId="1FA917D9" w:rsidR="00C16098" w:rsidRDefault="00DA424A" w:rsidP="5C7FB075">
            <w:pPr>
              <w:pStyle w:val="Normal1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bookmarkStart w:id="3" w:name="_heading=h.2et92p0"/>
            <w:bookmarkEnd w:id="3"/>
            <w:proofErr w:type="spellStart"/>
            <w:r w:rsidRPr="5C7FB075">
              <w:rPr>
                <w:b/>
                <w:bCs/>
                <w:color w:val="000000" w:themeColor="text1"/>
              </w:rPr>
              <w:t>Nº</w:t>
            </w:r>
            <w:proofErr w:type="spellEnd"/>
            <w:r w:rsidRPr="5C7FB075">
              <w:rPr>
                <w:b/>
                <w:bCs/>
                <w:color w:val="000000" w:themeColor="text1"/>
              </w:rPr>
              <w:t xml:space="preserve"> O</w:t>
            </w:r>
            <w:r w:rsidR="34352155" w:rsidRPr="5C7FB075">
              <w:rPr>
                <w:b/>
                <w:bCs/>
                <w:color w:val="000000" w:themeColor="text1"/>
              </w:rPr>
              <w:t>bjetivo especifico</w:t>
            </w:r>
          </w:p>
        </w:tc>
        <w:tc>
          <w:tcPr>
            <w:tcW w:w="4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30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31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35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 2</w:t>
            </w:r>
          </w:p>
        </w:tc>
        <w:tc>
          <w:tcPr>
            <w:tcW w:w="2131" w:type="dxa"/>
            <w:gridSpan w:val="4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39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 3</w:t>
            </w:r>
          </w:p>
        </w:tc>
      </w:tr>
      <w:tr w:rsidR="00C16098" w14:paraId="14760085" w14:textId="77777777" w:rsidTr="009551DC">
        <w:trPr>
          <w:trHeight w:val="615"/>
          <w:jc w:val="right"/>
        </w:trPr>
        <w:tc>
          <w:tcPr>
            <w:tcW w:w="1140" w:type="dxa"/>
            <w:vMerge/>
            <w:vAlign w:val="center"/>
          </w:tcPr>
          <w:p w14:paraId="0000013D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4731" w:type="dxa"/>
            <w:vMerge/>
            <w:vAlign w:val="center"/>
          </w:tcPr>
          <w:p w14:paraId="0000013E" w14:textId="77777777" w:rsidR="00C16098" w:rsidRDefault="00C1609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3F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0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1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2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3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4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5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6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7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8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9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00014A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C16098" w14:paraId="02EB378F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4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4D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4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4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6A05A809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C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5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5A39BBE3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B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6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41C8F396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A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7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72A3D3EC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9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8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0D0B940D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8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9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0E27B00A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7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A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B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B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B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B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60061E4C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6" w14:textId="77777777" w:rsidR="00C16098" w:rsidRDefault="00C16098">
            <w:pPr>
              <w:pStyle w:val="Normal1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B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2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44EAFD9C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4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5" w14:textId="77777777" w:rsidR="00C16098" w:rsidRDefault="00C16098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C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D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1D1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C16098" w14:paraId="4B94D5A5" w14:textId="77777777" w:rsidTr="009551DC">
        <w:trPr>
          <w:trHeight w:val="454"/>
          <w:jc w:val="right"/>
        </w:trPr>
        <w:tc>
          <w:tcPr>
            <w:tcW w:w="11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3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4" w14:textId="77777777" w:rsidR="00C16098" w:rsidRDefault="00C16098">
            <w:pPr>
              <w:pStyle w:val="Normal1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5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6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7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8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9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A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B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C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D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E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DF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1E0" w14:textId="77777777" w:rsidR="00C16098" w:rsidRDefault="00C1609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000001E2" w14:textId="77777777" w:rsidR="00C16098" w:rsidRDefault="00C16098">
      <w:pPr>
        <w:pStyle w:val="Normal1"/>
        <w:spacing w:after="0" w:line="240" w:lineRule="auto"/>
        <w:ind w:left="1560"/>
        <w:jc w:val="both"/>
      </w:pPr>
    </w:p>
    <w:p w14:paraId="000001E3" w14:textId="77777777" w:rsidR="00C16098" w:rsidRDefault="00C16098">
      <w:pPr>
        <w:pStyle w:val="Normal1"/>
        <w:spacing w:after="0" w:line="240" w:lineRule="auto"/>
        <w:ind w:left="1560"/>
        <w:jc w:val="both"/>
        <w:sectPr w:rsidR="00C16098">
          <w:pgSz w:w="15840" w:h="12240" w:orient="landscape"/>
          <w:pgMar w:top="1701" w:right="2232" w:bottom="1701" w:left="1809" w:header="567" w:footer="709" w:gutter="0"/>
          <w:cols w:space="720"/>
          <w:titlePg/>
        </w:sectPr>
      </w:pPr>
    </w:p>
    <w:p w14:paraId="000001E4" w14:textId="77777777" w:rsidR="00C16098" w:rsidRDefault="00DA424A" w:rsidP="00136954">
      <w:pPr>
        <w:pStyle w:val="Normal1"/>
        <w:keepNext/>
        <w:numPr>
          <w:ilvl w:val="0"/>
          <w:numId w:val="4"/>
        </w:numPr>
        <w:pBdr>
          <w:bottom w:val="single" w:sz="4" w:space="1" w:color="000000"/>
        </w:pBdr>
        <w:shd w:val="clear" w:color="auto" w:fill="FFFFFF"/>
        <w:spacing w:after="0" w:line="240" w:lineRule="auto"/>
        <w:rPr>
          <w:b/>
        </w:rPr>
      </w:pPr>
      <w:bookmarkStart w:id="4" w:name="_heading=h.tyjcwt" w:colFirst="0" w:colLast="0"/>
      <w:bookmarkEnd w:id="4"/>
      <w:r>
        <w:rPr>
          <w:b/>
        </w:rPr>
        <w:lastRenderedPageBreak/>
        <w:t xml:space="preserve">ORGANIZACIÓN DEL EQUIPO TÉCNICO DE LA CONSULTORÍA </w:t>
      </w:r>
    </w:p>
    <w:p w14:paraId="000001E5" w14:textId="77777777" w:rsidR="00C16098" w:rsidRDefault="00C16098">
      <w:pPr>
        <w:pStyle w:val="Normal1"/>
        <w:spacing w:after="0" w:line="240" w:lineRule="auto"/>
        <w:ind w:left="426"/>
        <w:jc w:val="both"/>
      </w:pPr>
    </w:p>
    <w:p w14:paraId="000001E6" w14:textId="77777777" w:rsidR="00C16098" w:rsidRDefault="00DA424A" w:rsidP="00136954">
      <w:pPr>
        <w:pStyle w:val="Normal1"/>
        <w:numPr>
          <w:ilvl w:val="1"/>
          <w:numId w:val="4"/>
        </w:numPr>
        <w:spacing w:after="0"/>
        <w:ind w:left="426"/>
        <w:jc w:val="both"/>
        <w:rPr>
          <w:b/>
        </w:rPr>
      </w:pPr>
      <w:r>
        <w:rPr>
          <w:b/>
        </w:rPr>
        <w:t xml:space="preserve">Organigrama </w:t>
      </w:r>
    </w:p>
    <w:tbl>
      <w:tblPr>
        <w:tblStyle w:val="aff4"/>
        <w:tblW w:w="8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C16098" w14:paraId="3DEEC669" w14:textId="77777777">
        <w:trPr>
          <w:trHeight w:val="4241"/>
        </w:trPr>
        <w:tc>
          <w:tcPr>
            <w:tcW w:w="8720" w:type="dxa"/>
            <w:shd w:val="clear" w:color="auto" w:fill="auto"/>
          </w:tcPr>
          <w:p w14:paraId="000001E7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8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9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A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B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C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D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E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EF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0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1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2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3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4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5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6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7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8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9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A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B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C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D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E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1FF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200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201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202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  <w:p w14:paraId="00000203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</w:tc>
      </w:tr>
    </w:tbl>
    <w:p w14:paraId="00000204" w14:textId="77777777" w:rsidR="00C16098" w:rsidRDefault="00C16098">
      <w:pPr>
        <w:pStyle w:val="Normal1"/>
        <w:spacing w:after="0"/>
        <w:jc w:val="both"/>
      </w:pPr>
    </w:p>
    <w:p w14:paraId="00000205" w14:textId="77777777" w:rsidR="00C16098" w:rsidRDefault="00DA424A" w:rsidP="00136954">
      <w:pPr>
        <w:pStyle w:val="Normal1"/>
        <w:numPr>
          <w:ilvl w:val="1"/>
          <w:numId w:val="4"/>
        </w:numPr>
        <w:spacing w:after="0" w:line="240" w:lineRule="auto"/>
        <w:ind w:left="426" w:hanging="426"/>
        <w:jc w:val="both"/>
      </w:pPr>
      <w:r w:rsidRPr="5C7FB075">
        <w:rPr>
          <w:b/>
          <w:bCs/>
        </w:rPr>
        <w:t>Describir las responsabilidades</w:t>
      </w:r>
      <w:r w:rsidRPr="5C7FB075">
        <w:t xml:space="preserve"> del equipo técnico en la ejecución de la consultoría, utilizar el siguiente cuadro como referencia para definir los cargos. Además, completar los Anexos 1, 2 y 3.</w:t>
      </w:r>
    </w:p>
    <w:p w14:paraId="00000211" w14:textId="77777777" w:rsidR="00C16098" w:rsidRDefault="00DA424A">
      <w:pPr>
        <w:pStyle w:val="Normal1"/>
        <w:spacing w:after="0" w:line="240" w:lineRule="auto"/>
        <w:jc w:val="both"/>
      </w:pPr>
      <w:r>
        <w:t xml:space="preserve"> </w:t>
      </w:r>
    </w:p>
    <w:tbl>
      <w:tblPr>
        <w:tblStyle w:val="aff6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C16098" w14:paraId="4C1DB7D8" w14:textId="77777777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00000212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00000213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00000214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0000215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000216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000217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Describir claramente la función en la consultoría</w:t>
            </w:r>
          </w:p>
        </w:tc>
        <w:tc>
          <w:tcPr>
            <w:tcW w:w="1560" w:type="dxa"/>
            <w:shd w:val="clear" w:color="auto" w:fill="D9D9D9"/>
          </w:tcPr>
          <w:p w14:paraId="00000218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Horas de dedicación a la consultoría</w:t>
            </w:r>
          </w:p>
          <w:p w14:paraId="00000219" w14:textId="77777777" w:rsidR="00C16098" w:rsidRDefault="00C16098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C16098" w14:paraId="3656B9AB" w14:textId="77777777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000021A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000021B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0021C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0021D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00021E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00021F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45FB0818" w14:textId="77777777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0000220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0000221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00222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00223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000224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000225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049F31CB" w14:textId="77777777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0000226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0000227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00228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00229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00022A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00022B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53128261" w14:textId="77777777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000022C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000022D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0022E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0022F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000230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000231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62486C05" w14:textId="77777777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0000232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0000233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000234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00235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000236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000237" w14:textId="77777777" w:rsidR="00C16098" w:rsidRDefault="00C16098">
            <w:pPr>
              <w:pStyle w:val="Normal1"/>
              <w:spacing w:after="0" w:line="240" w:lineRule="auto"/>
            </w:pPr>
          </w:p>
        </w:tc>
      </w:tr>
    </w:tbl>
    <w:p w14:paraId="00000238" w14:textId="77777777" w:rsidR="00C16098" w:rsidRDefault="00C16098">
      <w:pPr>
        <w:pStyle w:val="Normal1"/>
        <w:widowControl w:val="0"/>
        <w:spacing w:after="0"/>
      </w:pPr>
    </w:p>
    <w:p w14:paraId="00000239" w14:textId="77777777" w:rsidR="00C16098" w:rsidRDefault="00DA424A" w:rsidP="00136954">
      <w:pPr>
        <w:pStyle w:val="Normal1"/>
        <w:numPr>
          <w:ilvl w:val="1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b/>
        </w:rPr>
      </w:pPr>
      <w:r>
        <w:rPr>
          <w:b/>
        </w:rPr>
        <w:t>Si corresponde, indique las actividades de la consultoría que serán realizadas por terceros</w:t>
      </w:r>
      <w:r>
        <w:rPr>
          <w:b/>
          <w:vertAlign w:val="superscript"/>
        </w:rPr>
        <w:footnoteReference w:id="1"/>
      </w:r>
      <w:r>
        <w:rPr>
          <w:b/>
          <w:vertAlign w:val="superscript"/>
        </w:rPr>
        <w:t>.</w:t>
      </w:r>
      <w:r>
        <w:rPr>
          <w:b/>
        </w:rPr>
        <w:t xml:space="preserve"> </w:t>
      </w:r>
    </w:p>
    <w:p w14:paraId="0000023A" w14:textId="77777777" w:rsidR="00C16098" w:rsidRDefault="00C16098">
      <w:pPr>
        <w:pStyle w:val="Normal1"/>
        <w:spacing w:after="0"/>
        <w:ind w:left="426"/>
        <w:jc w:val="both"/>
        <w:rPr>
          <w:b/>
        </w:rPr>
      </w:pPr>
    </w:p>
    <w:tbl>
      <w:tblPr>
        <w:tblStyle w:val="aff7"/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2973"/>
        <w:gridCol w:w="3724"/>
      </w:tblGrid>
      <w:tr w:rsidR="00C16098" w14:paraId="5AB64F31" w14:textId="77777777">
        <w:tc>
          <w:tcPr>
            <w:tcW w:w="1808" w:type="dxa"/>
            <w:shd w:val="clear" w:color="auto" w:fill="D9D9D9"/>
            <w:vAlign w:val="center"/>
          </w:tcPr>
          <w:p w14:paraId="0000023B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0000023C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0000023D" w14:textId="77777777" w:rsidR="00C16098" w:rsidRDefault="00DA424A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Experiencia en la actividad a realizar</w:t>
            </w:r>
          </w:p>
        </w:tc>
      </w:tr>
      <w:tr w:rsidR="00C16098" w14:paraId="4101652C" w14:textId="77777777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0000023E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000023F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0000240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4B99056E" w14:textId="77777777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0000241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0000242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0000243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1299C43A" w14:textId="77777777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00000244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0000245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0000246" w14:textId="77777777" w:rsidR="00C16098" w:rsidRDefault="00C16098">
            <w:pPr>
              <w:pStyle w:val="Normal1"/>
              <w:spacing w:after="0" w:line="240" w:lineRule="auto"/>
            </w:pPr>
          </w:p>
        </w:tc>
      </w:tr>
      <w:tr w:rsidR="00C16098" w14:paraId="4DDBEF00" w14:textId="77777777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00000247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0000248" w14:textId="77777777" w:rsidR="00C16098" w:rsidRDefault="00C16098">
            <w:pPr>
              <w:pStyle w:val="Normal1"/>
              <w:spacing w:after="0" w:line="240" w:lineRule="auto"/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0000249" w14:textId="77777777" w:rsidR="00C16098" w:rsidRDefault="00C16098">
            <w:pPr>
              <w:pStyle w:val="Normal1"/>
              <w:spacing w:after="0" w:line="240" w:lineRule="auto"/>
            </w:pPr>
          </w:p>
        </w:tc>
      </w:tr>
    </w:tbl>
    <w:p w14:paraId="0000024A" w14:textId="77777777" w:rsidR="00C16098" w:rsidRDefault="00C16098">
      <w:pPr>
        <w:pStyle w:val="Normal1"/>
        <w:spacing w:after="0"/>
        <w:ind w:left="720"/>
        <w:jc w:val="both"/>
      </w:pPr>
    </w:p>
    <w:p w14:paraId="0000024B" w14:textId="77777777" w:rsidR="00C16098" w:rsidRDefault="00C16098">
      <w:pPr>
        <w:pStyle w:val="Normal1"/>
        <w:spacing w:after="0"/>
        <w:ind w:left="720"/>
        <w:jc w:val="both"/>
      </w:pPr>
    </w:p>
    <w:p w14:paraId="0000024C" w14:textId="77777777" w:rsidR="00C16098" w:rsidRDefault="00DA424A" w:rsidP="00136954">
      <w:pPr>
        <w:pStyle w:val="Normal1"/>
        <w:keepNext/>
        <w:numPr>
          <w:ilvl w:val="0"/>
          <w:numId w:val="4"/>
        </w:numPr>
        <w:pBdr>
          <w:bottom w:val="single" w:sz="4" w:space="1" w:color="000000"/>
        </w:pBdr>
        <w:shd w:val="clear" w:color="auto" w:fill="FFFFFF"/>
        <w:spacing w:after="0" w:line="240" w:lineRule="auto"/>
        <w:ind w:left="357" w:hanging="357"/>
        <w:rPr>
          <w:b/>
        </w:rPr>
      </w:pPr>
      <w:r>
        <w:br w:type="page"/>
      </w:r>
      <w:r>
        <w:rPr>
          <w:b/>
        </w:rPr>
        <w:lastRenderedPageBreak/>
        <w:t>COSTOS DE LA CONSULTORÍA</w:t>
      </w:r>
    </w:p>
    <w:p w14:paraId="0000024D" w14:textId="77777777" w:rsidR="00C16098" w:rsidRDefault="00DA424A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60" w:after="240" w:line="360" w:lineRule="auto"/>
        <w:ind w:left="426"/>
        <w:jc w:val="both"/>
        <w:rPr>
          <w:b/>
          <w:color w:val="000000"/>
        </w:rPr>
      </w:pPr>
      <w:r>
        <w:rPr>
          <w:b/>
          <w:color w:val="000000"/>
        </w:rPr>
        <w:t>Indicar en la siguiente tabla, los costos que considera su propuesta.</w:t>
      </w:r>
    </w:p>
    <w:tbl>
      <w:tblPr>
        <w:tblStyle w:val="aff8"/>
        <w:tblW w:w="8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1"/>
        <w:gridCol w:w="3456"/>
      </w:tblGrid>
      <w:tr w:rsidR="00C16098" w14:paraId="1BEFD3A1" w14:textId="77777777">
        <w:trPr>
          <w:trHeight w:val="513"/>
        </w:trPr>
        <w:tc>
          <w:tcPr>
            <w:tcW w:w="5081" w:type="dxa"/>
            <w:shd w:val="clear" w:color="auto" w:fill="D9D9D9"/>
            <w:vAlign w:val="center"/>
          </w:tcPr>
          <w:p w14:paraId="0000024E" w14:textId="77777777" w:rsidR="00C16098" w:rsidRDefault="00DA424A">
            <w:pPr>
              <w:pStyle w:val="Normal1"/>
              <w:spacing w:after="0"/>
              <w:jc w:val="center"/>
              <w:rPr>
                <w:b/>
              </w:rPr>
            </w:pPr>
            <w:r>
              <w:rPr>
                <w:b/>
              </w:rPr>
              <w:t>Ítems de gastos</w:t>
            </w:r>
          </w:p>
        </w:tc>
        <w:tc>
          <w:tcPr>
            <w:tcW w:w="3456" w:type="dxa"/>
            <w:shd w:val="clear" w:color="auto" w:fill="D9D9D9"/>
          </w:tcPr>
          <w:p w14:paraId="0000024F" w14:textId="77777777" w:rsidR="00C16098" w:rsidRDefault="00DA424A">
            <w:pPr>
              <w:pStyle w:val="Normal1"/>
              <w:spacing w:after="0"/>
              <w:jc w:val="center"/>
              <w:rPr>
                <w:b/>
              </w:rPr>
            </w:pPr>
            <w:r>
              <w:rPr>
                <w:b/>
              </w:rPr>
              <w:t>Monto Total ($)</w:t>
            </w:r>
          </w:p>
        </w:tc>
      </w:tr>
      <w:tr w:rsidR="00C16098" w14:paraId="626D7E53" w14:textId="77777777">
        <w:trPr>
          <w:trHeight w:val="354"/>
        </w:trPr>
        <w:tc>
          <w:tcPr>
            <w:tcW w:w="5081" w:type="dxa"/>
            <w:shd w:val="clear" w:color="auto" w:fill="auto"/>
            <w:vAlign w:val="center"/>
          </w:tcPr>
          <w:p w14:paraId="00000250" w14:textId="77777777" w:rsidR="00C16098" w:rsidRDefault="00DA424A">
            <w:pPr>
              <w:pStyle w:val="Normal1"/>
              <w:spacing w:after="0"/>
            </w:pPr>
            <w:r>
              <w:t>Recursos humanos</w:t>
            </w:r>
          </w:p>
        </w:tc>
        <w:tc>
          <w:tcPr>
            <w:tcW w:w="3456" w:type="dxa"/>
          </w:tcPr>
          <w:p w14:paraId="00000251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666755AD" w14:textId="77777777">
        <w:trPr>
          <w:trHeight w:val="336"/>
        </w:trPr>
        <w:tc>
          <w:tcPr>
            <w:tcW w:w="5081" w:type="dxa"/>
            <w:shd w:val="clear" w:color="auto" w:fill="auto"/>
            <w:vAlign w:val="center"/>
          </w:tcPr>
          <w:p w14:paraId="00000252" w14:textId="77777777" w:rsidR="00C16098" w:rsidRDefault="00DA424A">
            <w:pPr>
              <w:pStyle w:val="Normal1"/>
              <w:spacing w:after="0"/>
            </w:pPr>
            <w:r>
              <w:t>Equipamiento</w:t>
            </w:r>
          </w:p>
        </w:tc>
        <w:tc>
          <w:tcPr>
            <w:tcW w:w="3456" w:type="dxa"/>
          </w:tcPr>
          <w:p w14:paraId="00000253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7C9F6E62" w14:textId="77777777">
        <w:trPr>
          <w:trHeight w:val="347"/>
        </w:trPr>
        <w:tc>
          <w:tcPr>
            <w:tcW w:w="5081" w:type="dxa"/>
            <w:shd w:val="clear" w:color="auto" w:fill="auto"/>
            <w:vAlign w:val="center"/>
          </w:tcPr>
          <w:p w14:paraId="00000254" w14:textId="77777777" w:rsidR="00C16098" w:rsidRDefault="00DA424A">
            <w:pPr>
              <w:pStyle w:val="Normal1"/>
              <w:spacing w:after="0"/>
            </w:pPr>
            <w:r>
              <w:t>Viáticos y movilización</w:t>
            </w:r>
          </w:p>
        </w:tc>
        <w:tc>
          <w:tcPr>
            <w:tcW w:w="3456" w:type="dxa"/>
          </w:tcPr>
          <w:p w14:paraId="00000255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15C6B6B3" w14:textId="77777777">
        <w:trPr>
          <w:trHeight w:val="339"/>
        </w:trPr>
        <w:tc>
          <w:tcPr>
            <w:tcW w:w="5081" w:type="dxa"/>
            <w:shd w:val="clear" w:color="auto" w:fill="auto"/>
            <w:vAlign w:val="center"/>
          </w:tcPr>
          <w:p w14:paraId="00000256" w14:textId="77777777" w:rsidR="00C16098" w:rsidRDefault="00DA424A">
            <w:pPr>
              <w:pStyle w:val="Normal1"/>
              <w:spacing w:after="0"/>
            </w:pPr>
            <w:r>
              <w:t>Materiales e insumos</w:t>
            </w:r>
          </w:p>
        </w:tc>
        <w:tc>
          <w:tcPr>
            <w:tcW w:w="3456" w:type="dxa"/>
          </w:tcPr>
          <w:p w14:paraId="00000257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5EB6FE13" w14:textId="77777777">
        <w:trPr>
          <w:trHeight w:val="333"/>
        </w:trPr>
        <w:tc>
          <w:tcPr>
            <w:tcW w:w="5081" w:type="dxa"/>
            <w:shd w:val="clear" w:color="auto" w:fill="auto"/>
            <w:vAlign w:val="center"/>
          </w:tcPr>
          <w:p w14:paraId="00000258" w14:textId="77777777" w:rsidR="00C16098" w:rsidRDefault="00DA424A">
            <w:pPr>
              <w:pStyle w:val="Normal1"/>
              <w:spacing w:after="0"/>
            </w:pPr>
            <w:r>
              <w:t>Servicios de terceros</w:t>
            </w:r>
          </w:p>
        </w:tc>
        <w:tc>
          <w:tcPr>
            <w:tcW w:w="3456" w:type="dxa"/>
          </w:tcPr>
          <w:p w14:paraId="00000259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76CF43AD" w14:textId="77777777">
        <w:trPr>
          <w:trHeight w:val="349"/>
        </w:trPr>
        <w:tc>
          <w:tcPr>
            <w:tcW w:w="5081" w:type="dxa"/>
            <w:shd w:val="clear" w:color="auto" w:fill="auto"/>
            <w:vAlign w:val="center"/>
          </w:tcPr>
          <w:p w14:paraId="0000025A" w14:textId="77777777" w:rsidR="00C16098" w:rsidRDefault="00DA424A">
            <w:pPr>
              <w:pStyle w:val="Normal1"/>
              <w:spacing w:after="0"/>
            </w:pPr>
            <w:r>
              <w:t>Difusión</w:t>
            </w:r>
          </w:p>
        </w:tc>
        <w:tc>
          <w:tcPr>
            <w:tcW w:w="3456" w:type="dxa"/>
          </w:tcPr>
          <w:p w14:paraId="0000025B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36FA3FC4" w14:textId="77777777">
        <w:trPr>
          <w:trHeight w:val="332"/>
        </w:trPr>
        <w:tc>
          <w:tcPr>
            <w:tcW w:w="5081" w:type="dxa"/>
            <w:shd w:val="clear" w:color="auto" w:fill="auto"/>
            <w:vAlign w:val="center"/>
          </w:tcPr>
          <w:p w14:paraId="0000025C" w14:textId="77777777" w:rsidR="00C16098" w:rsidRDefault="00DA424A">
            <w:pPr>
              <w:pStyle w:val="Normal1"/>
              <w:spacing w:after="0"/>
            </w:pPr>
            <w:r>
              <w:t>Capacitación</w:t>
            </w:r>
          </w:p>
        </w:tc>
        <w:tc>
          <w:tcPr>
            <w:tcW w:w="3456" w:type="dxa"/>
          </w:tcPr>
          <w:p w14:paraId="0000025D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28C8BFE4" w14:textId="77777777">
        <w:trPr>
          <w:trHeight w:val="347"/>
        </w:trPr>
        <w:tc>
          <w:tcPr>
            <w:tcW w:w="5081" w:type="dxa"/>
            <w:shd w:val="clear" w:color="auto" w:fill="auto"/>
            <w:vAlign w:val="center"/>
          </w:tcPr>
          <w:p w14:paraId="0000025E" w14:textId="77777777" w:rsidR="00C16098" w:rsidRDefault="00DA424A">
            <w:pPr>
              <w:pStyle w:val="Normal1"/>
              <w:spacing w:after="0"/>
            </w:pPr>
            <w:r>
              <w:t>Gastos generales</w:t>
            </w:r>
          </w:p>
        </w:tc>
        <w:tc>
          <w:tcPr>
            <w:tcW w:w="3456" w:type="dxa"/>
          </w:tcPr>
          <w:p w14:paraId="0000025F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19CE88AC" w14:textId="77777777">
        <w:trPr>
          <w:trHeight w:val="302"/>
        </w:trPr>
        <w:tc>
          <w:tcPr>
            <w:tcW w:w="5081" w:type="dxa"/>
            <w:shd w:val="clear" w:color="auto" w:fill="auto"/>
            <w:vAlign w:val="center"/>
          </w:tcPr>
          <w:p w14:paraId="00000260" w14:textId="77777777" w:rsidR="00C16098" w:rsidRDefault="00DA424A">
            <w:pPr>
              <w:pStyle w:val="Normal1"/>
              <w:spacing w:after="0"/>
            </w:pPr>
            <w:r>
              <w:t>Gastos de administración</w:t>
            </w:r>
            <w:r>
              <w:rPr>
                <w:vertAlign w:val="superscript"/>
              </w:rPr>
              <w:footnoteReference w:id="2"/>
            </w:r>
            <w:r>
              <w:t xml:space="preserve"> (</w:t>
            </w:r>
            <w:proofErr w:type="spellStart"/>
            <w:r>
              <w:t>Overhead</w:t>
            </w:r>
            <w:proofErr w:type="spellEnd"/>
            <w:r>
              <w:t>)</w:t>
            </w:r>
          </w:p>
        </w:tc>
        <w:tc>
          <w:tcPr>
            <w:tcW w:w="3456" w:type="dxa"/>
          </w:tcPr>
          <w:p w14:paraId="00000261" w14:textId="77777777" w:rsidR="00C16098" w:rsidRDefault="00C16098">
            <w:pPr>
              <w:pStyle w:val="Normal1"/>
              <w:spacing w:after="0"/>
              <w:jc w:val="center"/>
            </w:pPr>
          </w:p>
        </w:tc>
      </w:tr>
      <w:tr w:rsidR="00C16098" w14:paraId="1DEE5B10" w14:textId="77777777">
        <w:trPr>
          <w:trHeight w:val="321"/>
        </w:trPr>
        <w:tc>
          <w:tcPr>
            <w:tcW w:w="5081" w:type="dxa"/>
            <w:shd w:val="clear" w:color="auto" w:fill="auto"/>
            <w:vAlign w:val="center"/>
          </w:tcPr>
          <w:p w14:paraId="00000262" w14:textId="77777777" w:rsidR="00C16098" w:rsidRDefault="00DA424A">
            <w:pPr>
              <w:pStyle w:val="Normal1"/>
              <w:spacing w:after="0"/>
            </w:pPr>
            <w:r>
              <w:t>Imprevistos</w:t>
            </w:r>
          </w:p>
        </w:tc>
        <w:tc>
          <w:tcPr>
            <w:tcW w:w="3456" w:type="dxa"/>
          </w:tcPr>
          <w:p w14:paraId="00000263" w14:textId="77777777" w:rsidR="00C16098" w:rsidRDefault="00C16098">
            <w:pPr>
              <w:pStyle w:val="Normal1"/>
              <w:spacing w:after="0"/>
            </w:pPr>
          </w:p>
        </w:tc>
      </w:tr>
      <w:tr w:rsidR="00C16098" w14:paraId="4BF53985" w14:textId="77777777">
        <w:trPr>
          <w:trHeight w:val="332"/>
        </w:trPr>
        <w:tc>
          <w:tcPr>
            <w:tcW w:w="5081" w:type="dxa"/>
            <w:shd w:val="clear" w:color="auto" w:fill="D9D9D9"/>
            <w:vAlign w:val="center"/>
          </w:tcPr>
          <w:p w14:paraId="00000264" w14:textId="77777777" w:rsidR="00C16098" w:rsidRDefault="00DA424A">
            <w:pPr>
              <w:pStyle w:val="Normal1"/>
              <w:spacing w:after="0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3456" w:type="dxa"/>
            <w:shd w:val="clear" w:color="auto" w:fill="D9D9D9"/>
          </w:tcPr>
          <w:p w14:paraId="00000265" w14:textId="77777777" w:rsidR="00C16098" w:rsidRDefault="00C16098">
            <w:pPr>
              <w:pStyle w:val="Normal1"/>
              <w:spacing w:after="0"/>
              <w:jc w:val="center"/>
              <w:rPr>
                <w:b/>
              </w:rPr>
            </w:pPr>
          </w:p>
        </w:tc>
      </w:tr>
    </w:tbl>
    <w:p w14:paraId="00000266" w14:textId="2F13F808" w:rsidR="00D143C7" w:rsidRDefault="00D143C7">
      <w:pPr>
        <w:pStyle w:val="Normal1"/>
        <w:spacing w:after="0"/>
        <w:jc w:val="both"/>
      </w:pPr>
    </w:p>
    <w:p w14:paraId="2C1F0E32" w14:textId="77777777" w:rsidR="00D143C7" w:rsidRDefault="00D143C7">
      <w:pPr>
        <w:rPr>
          <w:lang w:eastAsia="en-US"/>
        </w:rPr>
      </w:pPr>
      <w:r>
        <w:br w:type="page"/>
      </w:r>
    </w:p>
    <w:p w14:paraId="00000272" w14:textId="77777777" w:rsidR="00C16098" w:rsidRDefault="00DA424A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Descripción de los costos de la propuesta</w:t>
      </w:r>
    </w:p>
    <w:p w14:paraId="00000273" w14:textId="77777777" w:rsidR="00C16098" w:rsidRDefault="00DA424A">
      <w:pPr>
        <w:pStyle w:val="Normal1"/>
        <w:tabs>
          <w:tab w:val="left" w:pos="284"/>
        </w:tabs>
        <w:spacing w:after="0" w:line="240" w:lineRule="auto"/>
        <w:ind w:left="426"/>
        <w:jc w:val="both"/>
      </w:pPr>
      <w:r>
        <w:t>Asocie, lo más detalladamente posible, el presupuesto solicitado a las actividades a realizar.</w:t>
      </w:r>
    </w:p>
    <w:tbl>
      <w:tblPr>
        <w:tblStyle w:val="aff9"/>
        <w:tblW w:w="8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C16098" w14:paraId="3461D779" w14:textId="77777777">
        <w:trPr>
          <w:trHeight w:val="8098"/>
        </w:trPr>
        <w:tc>
          <w:tcPr>
            <w:tcW w:w="8720" w:type="dxa"/>
            <w:shd w:val="clear" w:color="auto" w:fill="auto"/>
          </w:tcPr>
          <w:p w14:paraId="00000274" w14:textId="77777777" w:rsidR="00C16098" w:rsidRDefault="00C16098">
            <w:pPr>
              <w:pStyle w:val="Normal1"/>
              <w:spacing w:after="0" w:line="240" w:lineRule="auto"/>
              <w:jc w:val="both"/>
            </w:pPr>
          </w:p>
        </w:tc>
      </w:tr>
    </w:tbl>
    <w:p w14:paraId="00000275" w14:textId="77777777" w:rsidR="00C16098" w:rsidRDefault="00C16098">
      <w:pPr>
        <w:pStyle w:val="Normal1"/>
        <w:spacing w:after="0"/>
        <w:jc w:val="both"/>
      </w:pPr>
    </w:p>
    <w:p w14:paraId="00000276" w14:textId="77777777" w:rsidR="00C16098" w:rsidRDefault="00C16098">
      <w:pPr>
        <w:pStyle w:val="Normal1"/>
        <w:spacing w:after="0"/>
        <w:jc w:val="both"/>
      </w:pPr>
    </w:p>
    <w:p w14:paraId="00000277" w14:textId="77777777" w:rsidR="00C16098" w:rsidRDefault="00DA424A">
      <w:pPr>
        <w:pStyle w:val="Normal1"/>
        <w:spacing w:after="0"/>
        <w:jc w:val="both"/>
      </w:pPr>
      <w:r>
        <w:br w:type="page"/>
      </w:r>
    </w:p>
    <w:p w14:paraId="00000278" w14:textId="77777777" w:rsidR="00C16098" w:rsidRDefault="00C16098">
      <w:pPr>
        <w:pStyle w:val="Normal1"/>
        <w:spacing w:after="0"/>
        <w:jc w:val="both"/>
      </w:pPr>
    </w:p>
    <w:p w14:paraId="00000279" w14:textId="77777777" w:rsidR="00C16098" w:rsidRPr="008B3247" w:rsidRDefault="00DA424A" w:rsidP="5C7FB075">
      <w:pPr>
        <w:pStyle w:val="Normal1"/>
        <w:keepNext/>
        <w:numPr>
          <w:ilvl w:val="0"/>
          <w:numId w:val="6"/>
        </w:numPr>
        <w:pBdr>
          <w:bottom w:val="single" w:sz="4" w:space="1" w:color="000000"/>
        </w:pBdr>
        <w:shd w:val="clear" w:color="auto" w:fill="FFFFFF" w:themeFill="background1"/>
        <w:spacing w:after="0" w:line="240" w:lineRule="auto"/>
        <w:rPr>
          <w:b/>
          <w:bCs/>
        </w:rPr>
      </w:pPr>
      <w:r w:rsidRPr="008B3247">
        <w:rPr>
          <w:b/>
          <w:bCs/>
        </w:rPr>
        <w:t>ANEXOS</w:t>
      </w:r>
    </w:p>
    <w:p w14:paraId="0000027A" w14:textId="77777777" w:rsidR="00C16098" w:rsidRDefault="00C16098">
      <w:pPr>
        <w:pStyle w:val="Normal1"/>
        <w:spacing w:after="0"/>
        <w:jc w:val="both"/>
      </w:pPr>
    </w:p>
    <w:p w14:paraId="47DCE978" w14:textId="582F7EF4" w:rsidR="00C16098" w:rsidRDefault="2ACA2897" w:rsidP="5C7FB075">
      <w:pPr>
        <w:pStyle w:val="Normal1"/>
        <w:spacing w:after="0"/>
        <w:jc w:val="both"/>
        <w:rPr>
          <w:color w:val="000000" w:themeColor="text1"/>
        </w:rPr>
      </w:pPr>
      <w:r w:rsidRPr="5C7FB075">
        <w:rPr>
          <w:b/>
          <w:bCs/>
          <w:color w:val="000000" w:themeColor="text1"/>
        </w:rPr>
        <w:t>Anexo 1.</w:t>
      </w:r>
      <w:r w:rsidRPr="5C7FB075">
        <w:rPr>
          <w:color w:val="000000" w:themeColor="text1"/>
        </w:rPr>
        <w:t xml:space="preserve"> Certificado de Vigencia de la entidad postulante. No podrá tener una antigüedad mayor a 90 días desde la fecha de apertura de esta licitación.</w:t>
      </w:r>
    </w:p>
    <w:p w14:paraId="1B6C707D" w14:textId="5FD31630" w:rsidR="00C16098" w:rsidRDefault="2ACA2897" w:rsidP="5C7FB075">
      <w:pPr>
        <w:pStyle w:val="Normal1"/>
        <w:spacing w:after="0"/>
        <w:jc w:val="both"/>
        <w:rPr>
          <w:color w:val="000000" w:themeColor="text1"/>
        </w:rPr>
      </w:pPr>
      <w:r w:rsidRPr="5C7FB075">
        <w:rPr>
          <w:b/>
          <w:bCs/>
          <w:color w:val="000000" w:themeColor="text1"/>
        </w:rPr>
        <w:t xml:space="preserve">Anexo 2. </w:t>
      </w:r>
      <w:r w:rsidRPr="5C7FB075">
        <w:rPr>
          <w:color w:val="000000" w:themeColor="text1"/>
        </w:rPr>
        <w:t>Currículum Vitae (CV) del jefe/a de proyecto y de cada uno de los integrantes del Equipo Técnico.</w:t>
      </w:r>
    </w:p>
    <w:p w14:paraId="76AA4164" w14:textId="55D6A0EC" w:rsidR="00C16098" w:rsidRDefault="2ACA2897" w:rsidP="5C7FB075">
      <w:pPr>
        <w:pStyle w:val="Normal1"/>
        <w:spacing w:after="0"/>
        <w:jc w:val="both"/>
        <w:rPr>
          <w:color w:val="000000" w:themeColor="text1"/>
        </w:rPr>
      </w:pPr>
      <w:r w:rsidRPr="5C7FB075">
        <w:rPr>
          <w:b/>
          <w:bCs/>
          <w:color w:val="000000" w:themeColor="text1"/>
        </w:rPr>
        <w:t>Anexo 3.</w:t>
      </w:r>
      <w:r w:rsidRPr="5C7FB075">
        <w:rPr>
          <w:color w:val="000000" w:themeColor="text1"/>
        </w:rPr>
        <w:t xml:space="preserve"> Reseña de la empresa y experiencia en proyectos similares (</w:t>
      </w:r>
      <w:proofErr w:type="spellStart"/>
      <w:r w:rsidR="00322C81">
        <w:rPr>
          <w:color w:val="000000" w:themeColor="text1"/>
        </w:rPr>
        <w:t>Brochure</w:t>
      </w:r>
      <w:proofErr w:type="spellEnd"/>
      <w:r w:rsidRPr="5C7FB075">
        <w:rPr>
          <w:color w:val="000000" w:themeColor="text1"/>
        </w:rPr>
        <w:t>, presentación o similar)</w:t>
      </w:r>
    </w:p>
    <w:p w14:paraId="214E63AF" w14:textId="77777777" w:rsidR="00C16098" w:rsidRDefault="00C16098" w:rsidP="5C7FB075">
      <w:pPr>
        <w:pStyle w:val="Normal1"/>
        <w:spacing w:after="0"/>
        <w:jc w:val="both"/>
      </w:pPr>
    </w:p>
    <w:p w14:paraId="000002BA" w14:textId="77777777" w:rsidR="00C16098" w:rsidRDefault="00C16098">
      <w:pPr>
        <w:pStyle w:val="Normal1"/>
        <w:spacing w:after="0"/>
        <w:jc w:val="both"/>
      </w:pPr>
    </w:p>
    <w:sectPr w:rsidR="00C16098">
      <w:pgSz w:w="12240" w:h="15840"/>
      <w:pgMar w:top="1809" w:right="1701" w:bottom="1418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C8CB" w14:textId="77777777" w:rsidR="007B058E" w:rsidRDefault="007B058E">
      <w:pPr>
        <w:spacing w:after="0" w:line="240" w:lineRule="auto"/>
      </w:pPr>
      <w:r>
        <w:separator/>
      </w:r>
    </w:p>
  </w:endnote>
  <w:endnote w:type="continuationSeparator" w:id="0">
    <w:p w14:paraId="311B4B21" w14:textId="77777777" w:rsidR="007B058E" w:rsidRDefault="007B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C5" w14:textId="77777777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000002C6" w14:textId="38989E31" w:rsidR="00C16098" w:rsidRDefault="5C7FB075" w:rsidP="5C7FB07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  <w:sz w:val="12"/>
        <w:szCs w:val="12"/>
      </w:rPr>
    </w:pPr>
    <w:r w:rsidRPr="5C7FB075">
      <w:rPr>
        <w:color w:val="000000"/>
        <w:sz w:val="18"/>
        <w:szCs w:val="18"/>
      </w:rPr>
      <w:t xml:space="preserve">LICITACIÓN: </w:t>
    </w:r>
    <w:r w:rsidRPr="5C7FB075">
      <w:rPr>
        <w:b/>
        <w:bCs/>
        <w:color w:val="000000"/>
        <w:sz w:val="14"/>
        <w:szCs w:val="14"/>
      </w:rPr>
      <w:t>“Red de Innovadores FIA</w:t>
    </w:r>
    <w:r w:rsidRPr="5C7FB075">
      <w:rPr>
        <w:color w:val="000000"/>
        <w:sz w:val="12"/>
        <w:szCs w:val="12"/>
      </w:rPr>
      <w:t>”</w:t>
    </w:r>
  </w:p>
  <w:p w14:paraId="000002C7" w14:textId="0B59686E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2026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  </w:t>
    </w:r>
  </w:p>
  <w:p w14:paraId="000002C8" w14:textId="77777777" w:rsidR="00C16098" w:rsidRDefault="00C160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C1" w14:textId="77777777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000002C2" w14:textId="77777777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  <w:sz w:val="12"/>
        <w:szCs w:val="12"/>
      </w:rPr>
    </w:pPr>
    <w:r>
      <w:rPr>
        <w:color w:val="000000"/>
        <w:sz w:val="18"/>
        <w:szCs w:val="18"/>
      </w:rPr>
      <w:t xml:space="preserve">LICITACIÓN: </w:t>
    </w:r>
    <w:r>
      <w:rPr>
        <w:b/>
        <w:color w:val="000000"/>
        <w:sz w:val="14"/>
        <w:szCs w:val="14"/>
      </w:rPr>
      <w:t>“</w:t>
    </w:r>
    <w:r>
      <w:rPr>
        <w:sz w:val="18"/>
        <w:szCs w:val="18"/>
      </w:rPr>
      <w:t>Encuentros Conecta FIA regionales 2022</w:t>
    </w:r>
    <w:r>
      <w:rPr>
        <w:color w:val="000000"/>
        <w:sz w:val="12"/>
        <w:szCs w:val="12"/>
      </w:rPr>
      <w:t>”</w:t>
    </w:r>
  </w:p>
  <w:p w14:paraId="000002C3" w14:textId="7B5D308B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20262">
      <w:rPr>
        <w:noProof/>
        <w:color w:val="000000"/>
        <w:sz w:val="20"/>
        <w:szCs w:val="20"/>
      </w:rPr>
      <w:t>10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  </w:t>
    </w:r>
  </w:p>
  <w:p w14:paraId="000002C4" w14:textId="77777777" w:rsidR="00C16098" w:rsidRDefault="00C16098">
    <w:pPr>
      <w:pStyle w:val="Normal1"/>
      <w:tabs>
        <w:tab w:val="center" w:pos="4419"/>
        <w:tab w:val="right" w:pos="8838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00D4" w14:textId="77777777" w:rsidR="007B058E" w:rsidRDefault="007B058E">
      <w:pPr>
        <w:spacing w:after="0" w:line="240" w:lineRule="auto"/>
      </w:pPr>
      <w:r>
        <w:separator/>
      </w:r>
    </w:p>
  </w:footnote>
  <w:footnote w:type="continuationSeparator" w:id="0">
    <w:p w14:paraId="6AA6AAF7" w14:textId="77777777" w:rsidR="007B058E" w:rsidRDefault="007B058E">
      <w:pPr>
        <w:spacing w:after="0" w:line="240" w:lineRule="auto"/>
      </w:pPr>
      <w:r>
        <w:continuationSeparator/>
      </w:r>
    </w:p>
  </w:footnote>
  <w:footnote w:id="1">
    <w:p w14:paraId="000002BB" w14:textId="77777777" w:rsidR="00C16098" w:rsidRDefault="00DA42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>Se entiende por terceros quienes no forman parte del equipo técnico de la consultoría</w:t>
      </w:r>
    </w:p>
  </w:footnote>
  <w:footnote w:id="2">
    <w:p w14:paraId="000002BC" w14:textId="77777777" w:rsidR="00C16098" w:rsidRDefault="00DA42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Corresponden a gastos de </w:t>
      </w:r>
      <w:proofErr w:type="spellStart"/>
      <w:r>
        <w:rPr>
          <w:color w:val="000000"/>
          <w:sz w:val="18"/>
          <w:szCs w:val="18"/>
        </w:rPr>
        <w:t>overhead</w:t>
      </w:r>
      <w:proofErr w:type="spellEnd"/>
      <w:r>
        <w:rPr>
          <w:color w:val="000000"/>
          <w:sz w:val="18"/>
          <w:szCs w:val="18"/>
        </w:rPr>
        <w:t xml:space="preserve"> para ejecutores que sean </w:t>
      </w:r>
      <w:r>
        <w:rPr>
          <w:b/>
          <w:color w:val="000000"/>
          <w:sz w:val="18"/>
          <w:szCs w:val="18"/>
        </w:rPr>
        <w:t>universidades o institutos tecnológicos</w:t>
      </w:r>
      <w:r>
        <w:rPr>
          <w:color w:val="000000"/>
          <w:sz w:val="18"/>
          <w:szCs w:val="18"/>
        </w:rPr>
        <w:t xml:space="preserve">. Este ítem </w:t>
      </w:r>
      <w:r>
        <w:rPr>
          <w:b/>
          <w:color w:val="000000"/>
          <w:sz w:val="18"/>
          <w:szCs w:val="18"/>
        </w:rPr>
        <w:t>no podrá considerar un monto mayor al 7% del aporte total de FIA</w:t>
      </w:r>
      <w:r>
        <w:rPr>
          <w:color w:val="000000"/>
          <w:sz w:val="18"/>
          <w:szCs w:val="18"/>
        </w:rPr>
        <w:t>, cuya pertinencia será evaluada en función de los costos declarados en el ítem de gastos generales.</w:t>
      </w:r>
    </w:p>
  </w:footnote>
  <w:footnote w:id="3">
    <w:p w14:paraId="000002BD" w14:textId="77777777" w:rsidR="00C16098" w:rsidRDefault="00DA42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El Total no debe superar el monto indicado como tope disponible en las bases de postulación de esta licitación para esta consultoría.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F" w14:textId="77777777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B450EB8" wp14:editId="07777777">
          <wp:extent cx="1206277" cy="620687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2C0" w14:textId="77777777" w:rsidR="00C16098" w:rsidRDefault="00C160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E" w14:textId="77777777" w:rsidR="00C16098" w:rsidRDefault="00DA424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C477245" wp14:editId="07777777">
          <wp:extent cx="1407688" cy="724323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CBB"/>
    <w:multiLevelType w:val="hybridMultilevel"/>
    <w:tmpl w:val="4448D468"/>
    <w:lvl w:ilvl="0" w:tplc="4C12B28C">
      <w:start w:val="1"/>
      <w:numFmt w:val="bullet"/>
      <w:pStyle w:val="heading21"/>
      <w:lvlText w:val="●"/>
      <w:lvlJc w:val="left"/>
      <w:pPr>
        <w:ind w:left="-252" w:hanging="360"/>
      </w:pPr>
      <w:rPr>
        <w:rFonts w:ascii="Noto Sans Symbols" w:hAnsi="Noto Sans Symbols" w:hint="default"/>
      </w:rPr>
    </w:lvl>
    <w:lvl w:ilvl="1" w:tplc="2A4052EA">
      <w:start w:val="1"/>
      <w:numFmt w:val="bullet"/>
      <w:pStyle w:val="heading31"/>
      <w:lvlText w:val="o"/>
      <w:lvlJc w:val="left"/>
      <w:pPr>
        <w:ind w:left="468" w:hanging="360"/>
      </w:pPr>
      <w:rPr>
        <w:rFonts w:ascii="Courier New" w:hAnsi="Courier New" w:hint="default"/>
      </w:rPr>
    </w:lvl>
    <w:lvl w:ilvl="2" w:tplc="3E7C98D8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3" w:tplc="0980BF52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4" w:tplc="3FDAEB02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5" w:tplc="2E722E34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6" w:tplc="D5723194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7" w:tplc="6F5E0356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8" w:tplc="455AE392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</w:abstractNum>
  <w:abstractNum w:abstractNumId="1" w15:restartNumberingAfterBreak="0">
    <w:nsid w:val="3715551F"/>
    <w:multiLevelType w:val="hybridMultilevel"/>
    <w:tmpl w:val="9D0A2BC6"/>
    <w:lvl w:ilvl="0" w:tplc="D4BCB42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BFE6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6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CA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05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C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09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68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0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6A84"/>
    <w:multiLevelType w:val="multilevel"/>
    <w:tmpl w:val="31AE339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A51FD6"/>
    <w:multiLevelType w:val="multilevel"/>
    <w:tmpl w:val="12F2328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080" w:hanging="1080"/>
      </w:pPr>
    </w:lvl>
    <w:lvl w:ilvl="4">
      <w:start w:val="1"/>
      <w:numFmt w:val="decimal"/>
      <w:lvlText w:val="%1.%2.●.%4.%5."/>
      <w:lvlJc w:val="left"/>
      <w:pPr>
        <w:ind w:left="1080" w:hanging="1080"/>
      </w:pPr>
    </w:lvl>
    <w:lvl w:ilvl="5">
      <w:start w:val="1"/>
      <w:numFmt w:val="decimal"/>
      <w:lvlText w:val="%1.%2.●.%4.%5.%6."/>
      <w:lvlJc w:val="left"/>
      <w:pPr>
        <w:ind w:left="1440" w:hanging="1440"/>
      </w:pPr>
    </w:lvl>
    <w:lvl w:ilvl="6">
      <w:start w:val="1"/>
      <w:numFmt w:val="decimal"/>
      <w:lvlText w:val="%1.%2.●.%4.%5.%6.%7."/>
      <w:lvlJc w:val="left"/>
      <w:pPr>
        <w:ind w:left="1440" w:hanging="1440"/>
      </w:pPr>
    </w:lvl>
    <w:lvl w:ilvl="7">
      <w:start w:val="1"/>
      <w:numFmt w:val="decimal"/>
      <w:lvlText w:val="%1.%2.●.%4.%5.%6.%7.%8."/>
      <w:lvlJc w:val="left"/>
      <w:pPr>
        <w:ind w:left="1800" w:hanging="1800"/>
      </w:pPr>
    </w:lvl>
    <w:lvl w:ilvl="8">
      <w:start w:val="1"/>
      <w:numFmt w:val="decimal"/>
      <w:lvlText w:val="%1.%2.●.%4.%5.%6.%7.%8.%9."/>
      <w:lvlJc w:val="left"/>
      <w:pPr>
        <w:ind w:left="1800" w:hanging="1800"/>
      </w:pPr>
    </w:lvl>
  </w:abstractNum>
  <w:abstractNum w:abstractNumId="4" w15:restartNumberingAfterBreak="0">
    <w:nsid w:val="66EB178F"/>
    <w:multiLevelType w:val="multilevel"/>
    <w:tmpl w:val="DF74F45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6A033A6C"/>
    <w:multiLevelType w:val="multilevel"/>
    <w:tmpl w:val="FD56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ttulo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9C3044F"/>
    <w:multiLevelType w:val="multilevel"/>
    <w:tmpl w:val="011868A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524D3"/>
    <w:rsid w:val="000CD463"/>
    <w:rsid w:val="00136954"/>
    <w:rsid w:val="00322C81"/>
    <w:rsid w:val="00402CDE"/>
    <w:rsid w:val="004B4414"/>
    <w:rsid w:val="0050DCD4"/>
    <w:rsid w:val="005F0F38"/>
    <w:rsid w:val="007B058E"/>
    <w:rsid w:val="007B4B35"/>
    <w:rsid w:val="00820262"/>
    <w:rsid w:val="00854154"/>
    <w:rsid w:val="008B3247"/>
    <w:rsid w:val="00933269"/>
    <w:rsid w:val="009551DC"/>
    <w:rsid w:val="00AE1C4D"/>
    <w:rsid w:val="00C16098"/>
    <w:rsid w:val="00D143C7"/>
    <w:rsid w:val="00DA424A"/>
    <w:rsid w:val="00F61A16"/>
    <w:rsid w:val="00FD1B1A"/>
    <w:rsid w:val="07C2CB6A"/>
    <w:rsid w:val="0B38E10C"/>
    <w:rsid w:val="0BE5E02E"/>
    <w:rsid w:val="0C040026"/>
    <w:rsid w:val="0CB541B3"/>
    <w:rsid w:val="0DF3EFE2"/>
    <w:rsid w:val="0DF421B8"/>
    <w:rsid w:val="0F7697E6"/>
    <w:rsid w:val="0F8FF219"/>
    <w:rsid w:val="0FC0C783"/>
    <w:rsid w:val="0FF7BA85"/>
    <w:rsid w:val="10B8D24C"/>
    <w:rsid w:val="11126847"/>
    <w:rsid w:val="16F2F690"/>
    <w:rsid w:val="17EE5E1E"/>
    <w:rsid w:val="19F6E7D6"/>
    <w:rsid w:val="1C199BCE"/>
    <w:rsid w:val="1DD139B3"/>
    <w:rsid w:val="1FF1CB68"/>
    <w:rsid w:val="240D2C7E"/>
    <w:rsid w:val="25442A2C"/>
    <w:rsid w:val="26A91A23"/>
    <w:rsid w:val="277524D3"/>
    <w:rsid w:val="27FCDD4D"/>
    <w:rsid w:val="2A7620F2"/>
    <w:rsid w:val="2ACA2897"/>
    <w:rsid w:val="2D45D94E"/>
    <w:rsid w:val="2D9FF187"/>
    <w:rsid w:val="2E52BD13"/>
    <w:rsid w:val="2F9F490D"/>
    <w:rsid w:val="307D7A10"/>
    <w:rsid w:val="321A7961"/>
    <w:rsid w:val="34352155"/>
    <w:rsid w:val="35BB89A2"/>
    <w:rsid w:val="35D88E1C"/>
    <w:rsid w:val="38E7B847"/>
    <w:rsid w:val="391D63D0"/>
    <w:rsid w:val="3D43B43C"/>
    <w:rsid w:val="3DA92187"/>
    <w:rsid w:val="3EDF1E4E"/>
    <w:rsid w:val="3FB5510E"/>
    <w:rsid w:val="4048B29E"/>
    <w:rsid w:val="409B8B60"/>
    <w:rsid w:val="409BBD36"/>
    <w:rsid w:val="41D50E90"/>
    <w:rsid w:val="44BAB9E5"/>
    <w:rsid w:val="4536D3DE"/>
    <w:rsid w:val="48A69D45"/>
    <w:rsid w:val="51A5A3F3"/>
    <w:rsid w:val="5500D311"/>
    <w:rsid w:val="5C7FB075"/>
    <w:rsid w:val="5CFE46D7"/>
    <w:rsid w:val="5D4EC933"/>
    <w:rsid w:val="600402DB"/>
    <w:rsid w:val="60541AAA"/>
    <w:rsid w:val="60A77740"/>
    <w:rsid w:val="61C3B543"/>
    <w:rsid w:val="6706DB25"/>
    <w:rsid w:val="67153E02"/>
    <w:rsid w:val="6A42F9CD"/>
    <w:rsid w:val="6EFB0C55"/>
    <w:rsid w:val="7044C647"/>
    <w:rsid w:val="7B317C5D"/>
    <w:rsid w:val="7CE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DB3E"/>
  <w15:docId w15:val="{4E4D67F1-4469-4325-A7A1-B4D308E0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0" w:line="240" w:lineRule="auto"/>
      <w:ind w:left="72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120" w:after="0" w:line="240" w:lineRule="auto"/>
      <w:ind w:left="72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120" w:after="0" w:line="240" w:lineRule="auto"/>
      <w:ind w:left="427" w:hanging="427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spacing w:after="0" w:line="240" w:lineRule="auto"/>
      <w:jc w:val="center"/>
    </w:pPr>
    <w:rPr>
      <w:b/>
    </w:rPr>
  </w:style>
  <w:style w:type="paragraph" w:customStyle="1" w:styleId="heading20">
    <w:name w:val="heading 20"/>
    <w:basedOn w:val="Normal0"/>
    <w:next w:val="Normal0"/>
    <w:pPr>
      <w:spacing w:after="0" w:line="240" w:lineRule="auto"/>
      <w:ind w:left="1070" w:hanging="360"/>
    </w:pPr>
    <w:rPr>
      <w:b/>
    </w:rPr>
  </w:style>
  <w:style w:type="paragraph" w:customStyle="1" w:styleId="heading30">
    <w:name w:val="heading 30"/>
    <w:basedOn w:val="Normal0"/>
    <w:next w:val="Normal0"/>
    <w:pPr>
      <w:spacing w:before="120" w:after="0" w:line="240" w:lineRule="auto"/>
      <w:ind w:left="1288" w:hanging="720"/>
    </w:pPr>
    <w:rPr>
      <w:b/>
    </w:rPr>
  </w:style>
  <w:style w:type="paragraph" w:customStyle="1" w:styleId="heading40">
    <w:name w:val="heading 40"/>
    <w:basedOn w:val="Normal0"/>
    <w:next w:val="Normal0"/>
    <w:pPr>
      <w:spacing w:before="120" w:after="0" w:line="240" w:lineRule="auto"/>
      <w:ind w:left="427" w:hanging="427"/>
    </w:pPr>
  </w:style>
  <w:style w:type="paragraph" w:customStyle="1" w:styleId="heading50">
    <w:name w:val="heading 50"/>
    <w:basedOn w:val="Normal0"/>
    <w:next w:val="Normal0"/>
    <w:pPr>
      <w:spacing w:before="240" w:after="60"/>
    </w:pPr>
    <w:rPr>
      <w:b/>
      <w:i/>
      <w:sz w:val="26"/>
      <w:szCs w:val="26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Normal1">
    <w:name w:val="Normal1"/>
    <w:qFormat/>
    <w:rsid w:val="005B4095"/>
    <w:rPr>
      <w:lang w:eastAsia="en-US"/>
    </w:rPr>
  </w:style>
  <w:style w:type="paragraph" w:customStyle="1" w:styleId="heading11">
    <w:name w:val="heading 11"/>
    <w:basedOn w:val="Normal1"/>
    <w:next w:val="Normal1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customStyle="1" w:styleId="heading21">
    <w:name w:val="heading 21"/>
    <w:basedOn w:val="Prrafodelista"/>
    <w:next w:val="Normal1"/>
    <w:link w:val="Ttulo2Car"/>
    <w:uiPriority w:val="9"/>
    <w:unhideWhenUsed/>
    <w:qFormat/>
    <w:rsid w:val="00334752"/>
    <w:pPr>
      <w:numPr>
        <w:numId w:val="2"/>
      </w:numPr>
      <w:spacing w:after="0" w:line="240" w:lineRule="auto"/>
      <w:outlineLvl w:val="1"/>
    </w:pPr>
    <w:rPr>
      <w:rFonts w:cs="Arial"/>
      <w:b/>
    </w:rPr>
  </w:style>
  <w:style w:type="paragraph" w:customStyle="1" w:styleId="heading31">
    <w:name w:val="heading 31"/>
    <w:basedOn w:val="Prrafodelista"/>
    <w:next w:val="Normal1"/>
    <w:link w:val="Ttulo3Car"/>
    <w:qFormat/>
    <w:rsid w:val="007D6295"/>
    <w:pPr>
      <w:numPr>
        <w:ilvl w:val="1"/>
        <w:numId w:val="2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customStyle="1" w:styleId="heading41">
    <w:name w:val="heading 41"/>
    <w:basedOn w:val="heading31"/>
    <w:next w:val="Normal1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customStyle="1" w:styleId="heading51">
    <w:name w:val="heading 51"/>
    <w:basedOn w:val="Normal1"/>
    <w:next w:val="Normal1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1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1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1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1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NormalTable1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heading31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heading1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heading11"/>
    <w:next w:val="Normal1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1"/>
    <w:next w:val="Normal1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1"/>
    <w:next w:val="Normal1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1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1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heading21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1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lang w:eastAsia="en-US"/>
    </w:rPr>
  </w:style>
  <w:style w:type="character" w:customStyle="1" w:styleId="Ttulo5Car">
    <w:name w:val="Título 5 Car"/>
    <w:link w:val="heading51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1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heading41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1"/>
    <w:next w:val="Normal1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heading31"/>
    <w:next w:val="Normal1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customStyle="1" w:styleId="Title1">
    <w:name w:val="Title1"/>
    <w:basedOn w:val="Normal1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itle1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customStyle="1" w:styleId="Subtitle0">
    <w:name w:val="Subtitle0"/>
    <w:basedOn w:val="Normal1"/>
    <w:next w:val="Normal1"/>
    <w:pPr>
      <w:spacing w:before="120" w:after="0" w:line="240" w:lineRule="auto"/>
      <w:ind w:left="1004" w:hanging="720"/>
    </w:pPr>
    <w:rPr>
      <w:b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1">
    <w:name w:val="Subtitle1"/>
    <w:basedOn w:val="Normal1"/>
    <w:next w:val="Normal1"/>
    <w:pPr>
      <w:spacing w:before="120" w:after="0" w:line="240" w:lineRule="auto"/>
      <w:ind w:left="1004" w:hanging="720"/>
    </w:pPr>
    <w:rPr>
      <w:b/>
    </w:rPr>
  </w:style>
  <w:style w:type="table" w:customStyle="1" w:styleId="af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.c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cs1xAIMsLSZFapzvKg6DNj/1Jg==">AMUW2mWHNZRqD//sl1qZtPZdwxkompG8WJ3EDjunVzCYwTa5GchqXTISl3spWniOBxxR+vGpK6DH9H0+s6QGMxj9T3MIT2gJllHvJNgCnkWQSFfZuhUU+hmQtoVgauSMhw1X1pKDtLmwonVyMT5TKChV8yFMe3GvQ5Ip4FR7T0VJUXY7UvQA2FfD84s3upGhR3N21CG1icrFTWbTt/9hE+9oWWSrQXVZfP0eP2e78h+sGo0ZaI2oT4w=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1581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Jeanette Urrutia</cp:lastModifiedBy>
  <cp:revision>6</cp:revision>
  <cp:lastPrinted>2021-12-22T19:36:00Z</cp:lastPrinted>
  <dcterms:created xsi:type="dcterms:W3CDTF">2021-12-22T19:02:00Z</dcterms:created>
  <dcterms:modified xsi:type="dcterms:W3CDTF">2021-12-22T21:19:00Z</dcterms:modified>
</cp:coreProperties>
</file>